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375" w:rsidRPr="000F7EE6" w:rsidRDefault="00783375" w:rsidP="00783375">
      <w:pPr>
        <w:rPr>
          <w:bCs/>
        </w:rPr>
      </w:pPr>
    </w:p>
    <w:p w:rsidR="00783375" w:rsidRPr="000F7EE6" w:rsidRDefault="00783375" w:rsidP="00783375">
      <w:pPr>
        <w:jc w:val="center"/>
        <w:rPr>
          <w:b/>
          <w:bCs/>
        </w:rPr>
      </w:pPr>
      <w:r w:rsidRPr="000F7EE6">
        <w:rPr>
          <w:b/>
          <w:bCs/>
        </w:rPr>
        <w:t>TÜRKİYE BOCCE BOWLİNG VE DART FEDERASYONU</w:t>
      </w:r>
    </w:p>
    <w:p w:rsidR="00783375" w:rsidRPr="000F7EE6" w:rsidRDefault="00783375" w:rsidP="00783375">
      <w:pPr>
        <w:jc w:val="center"/>
        <w:rPr>
          <w:b/>
          <w:bCs/>
        </w:rPr>
      </w:pPr>
      <w:r w:rsidRPr="000F7EE6">
        <w:rPr>
          <w:b/>
          <w:bCs/>
        </w:rPr>
        <w:t xml:space="preserve"> ANTRENÖR EĞİTİM TALİMATI </w:t>
      </w:r>
    </w:p>
    <w:p w:rsidR="00783375" w:rsidRPr="000F7EE6" w:rsidRDefault="00783375" w:rsidP="00783375">
      <w:pPr>
        <w:jc w:val="center"/>
        <w:rPr>
          <w:b/>
        </w:rPr>
      </w:pPr>
      <w:r w:rsidRPr="000F7EE6">
        <w:rPr>
          <w:b/>
          <w:bCs/>
        </w:rPr>
        <w:t>BİRİNCİ BÖLÜM</w:t>
      </w:r>
    </w:p>
    <w:p w:rsidR="00783375" w:rsidRPr="000F7EE6" w:rsidRDefault="00783375" w:rsidP="00783375">
      <w:pPr>
        <w:jc w:val="center"/>
        <w:rPr>
          <w:b/>
        </w:rPr>
      </w:pPr>
      <w:r w:rsidRPr="000F7EE6">
        <w:rPr>
          <w:b/>
          <w:bCs/>
        </w:rPr>
        <w:t>Amaç, Kapsam, Dayanak ve Tanımlar</w:t>
      </w:r>
    </w:p>
    <w:p w:rsidR="00783375" w:rsidRPr="000F7EE6" w:rsidRDefault="00783375" w:rsidP="00783375">
      <w:pPr>
        <w:tabs>
          <w:tab w:val="center" w:pos="4536"/>
          <w:tab w:val="right" w:pos="9072"/>
        </w:tabs>
      </w:pPr>
      <w:r w:rsidRPr="000F7EE6">
        <w:t> </w:t>
      </w:r>
    </w:p>
    <w:p w:rsidR="00783375" w:rsidRPr="000F7EE6" w:rsidRDefault="00783375" w:rsidP="00783375">
      <w:pPr>
        <w:ind w:firstLine="708"/>
        <w:jc w:val="both"/>
      </w:pPr>
      <w:r w:rsidRPr="000F7EE6">
        <w:rPr>
          <w:b/>
          <w:bCs/>
        </w:rPr>
        <w:t>Amaç</w:t>
      </w:r>
      <w:r w:rsidRPr="000F7EE6">
        <w:t> </w:t>
      </w:r>
    </w:p>
    <w:p w:rsidR="00783375" w:rsidRPr="000F7EE6" w:rsidRDefault="00783375" w:rsidP="00783375">
      <w:pPr>
        <w:ind w:firstLine="708"/>
        <w:jc w:val="both"/>
      </w:pPr>
      <w:r w:rsidRPr="000F7EE6">
        <w:rPr>
          <w:b/>
          <w:bCs/>
        </w:rPr>
        <w:t>MADDE 1</w:t>
      </w:r>
      <w:r w:rsidRPr="000F7EE6">
        <w:rPr>
          <w:bCs/>
        </w:rPr>
        <w:t>–(1)</w:t>
      </w:r>
      <w:r w:rsidRPr="000F7EE6">
        <w:t xml:space="preserve">Bu Talimatın amacı sporcuların yetiştirilmelerinde görev alacak </w:t>
      </w:r>
      <w:proofErr w:type="gramStart"/>
      <w:r w:rsidRPr="000F7EE6">
        <w:t>antrenörlerin</w:t>
      </w:r>
      <w:proofErr w:type="gramEnd"/>
      <w:r w:rsidRPr="000F7EE6">
        <w:t xml:space="preserve"> eğitimleri ve sınıflandırılmaları ile ilgili usul ve esasları belirlemektir.</w:t>
      </w:r>
    </w:p>
    <w:p w:rsidR="00783375" w:rsidRPr="000F7EE6" w:rsidRDefault="00783375" w:rsidP="00783375">
      <w:pPr>
        <w:jc w:val="both"/>
      </w:pPr>
      <w:r w:rsidRPr="000F7EE6">
        <w:tab/>
      </w:r>
    </w:p>
    <w:p w:rsidR="00783375" w:rsidRPr="000F7EE6" w:rsidRDefault="00783375" w:rsidP="00783375">
      <w:pPr>
        <w:ind w:firstLine="708"/>
        <w:jc w:val="both"/>
      </w:pPr>
      <w:r w:rsidRPr="000F7EE6">
        <w:rPr>
          <w:b/>
          <w:bCs/>
        </w:rPr>
        <w:t>Kapsam</w:t>
      </w:r>
    </w:p>
    <w:p w:rsidR="00783375" w:rsidRPr="000F7EE6" w:rsidRDefault="00783375" w:rsidP="00783375">
      <w:pPr>
        <w:ind w:firstLine="708"/>
        <w:jc w:val="both"/>
      </w:pPr>
      <w:r w:rsidRPr="000F7EE6">
        <w:rPr>
          <w:b/>
          <w:bCs/>
        </w:rPr>
        <w:t>MADDE 2</w:t>
      </w:r>
      <w:r w:rsidRPr="000F7EE6">
        <w:rPr>
          <w:bCs/>
        </w:rPr>
        <w:t>–(1)</w:t>
      </w:r>
      <w:r w:rsidRPr="000F7EE6">
        <w:t>Bu Talimat,</w:t>
      </w:r>
      <w:r w:rsidR="006D22F8" w:rsidRPr="000F7EE6">
        <w:t xml:space="preserve"> </w:t>
      </w:r>
      <w:r w:rsidRPr="000F7EE6">
        <w:t xml:space="preserve">Bocce, Bowling ve Dart spor dallarında </w:t>
      </w:r>
      <w:proofErr w:type="gramStart"/>
      <w:r w:rsidRPr="000F7EE6">
        <w:t>antrenör</w:t>
      </w:r>
      <w:proofErr w:type="gramEnd"/>
      <w:r w:rsidRPr="000F7EE6">
        <w:t xml:space="preserve"> eğitim programları ile bu programların uygulama usul ve esaslarını kapsar.</w:t>
      </w:r>
    </w:p>
    <w:p w:rsidR="00783375" w:rsidRPr="000F7EE6" w:rsidRDefault="00783375" w:rsidP="00783375">
      <w:pPr>
        <w:jc w:val="both"/>
      </w:pPr>
      <w:r w:rsidRPr="000F7EE6">
        <w:t>  </w:t>
      </w:r>
      <w:r w:rsidRPr="000F7EE6">
        <w:tab/>
      </w:r>
    </w:p>
    <w:p w:rsidR="00783375" w:rsidRPr="000F7EE6" w:rsidRDefault="00783375" w:rsidP="00783375">
      <w:pPr>
        <w:ind w:firstLine="708"/>
        <w:jc w:val="both"/>
      </w:pPr>
      <w:r w:rsidRPr="000F7EE6">
        <w:rPr>
          <w:b/>
          <w:bCs/>
        </w:rPr>
        <w:t>Dayanak</w:t>
      </w:r>
      <w:r w:rsidRPr="000F7EE6">
        <w:t> </w:t>
      </w:r>
    </w:p>
    <w:p w:rsidR="00783375" w:rsidRPr="000F7EE6" w:rsidRDefault="00783375" w:rsidP="00783375">
      <w:pPr>
        <w:pStyle w:val="NormalWeb"/>
        <w:spacing w:before="0" w:beforeAutospacing="0" w:after="0" w:afterAutospacing="0" w:line="264" w:lineRule="auto"/>
        <w:ind w:firstLine="708"/>
        <w:jc w:val="both"/>
      </w:pPr>
      <w:r w:rsidRPr="000F7EE6">
        <w:rPr>
          <w:b/>
          <w:bCs/>
        </w:rPr>
        <w:t>MADDE 3</w:t>
      </w:r>
      <w:r w:rsidRPr="000F7EE6">
        <w:rPr>
          <w:bCs/>
        </w:rPr>
        <w:t>–(1)</w:t>
      </w:r>
      <w:r w:rsidRPr="000F7EE6">
        <w:t>Bu Talimat,</w:t>
      </w:r>
      <w:proofErr w:type="gramStart"/>
      <w:r w:rsidRPr="000F7EE6">
        <w:t>21/05/1986</w:t>
      </w:r>
      <w:proofErr w:type="gramEnd"/>
      <w:r w:rsidRPr="000F7EE6">
        <w:t xml:space="preserve"> tarihli ve 3289 sayılı Kanunun Ek 9’uncu</w:t>
      </w:r>
      <w:r w:rsidR="006D22F8" w:rsidRPr="000F7EE6">
        <w:t xml:space="preserve"> </w:t>
      </w:r>
      <w:r w:rsidRPr="000F7EE6">
        <w:t>maddesi, 19/7/2012 tarihli ve 28358 sayılı Resmi Gazetede yayımlanarak yürürlüğe giren Bağımsız Spor Federasyonlarının Çalışma Usul ve Esasları Hakkında Yönetmelik ile 22/04/2014 tarih ve 28980 sayılı Resmi Gazetede yayımlanarak yürürlüğe giren Türkiye Bocce</w:t>
      </w:r>
      <w:r w:rsidR="00D95CFE" w:rsidRPr="000F7EE6">
        <w:t xml:space="preserve"> </w:t>
      </w:r>
      <w:r w:rsidRPr="000F7EE6">
        <w:t>Bowling ve Dart Federasyonu Ana Statüsüne dayanılarak hazırlanmıştır.</w:t>
      </w:r>
    </w:p>
    <w:p w:rsidR="00783375" w:rsidRPr="000F7EE6" w:rsidRDefault="00783375" w:rsidP="00783375">
      <w:pPr>
        <w:jc w:val="both"/>
      </w:pPr>
      <w:r w:rsidRPr="000F7EE6">
        <w:t>  </w:t>
      </w:r>
      <w:r w:rsidRPr="000F7EE6">
        <w:tab/>
      </w:r>
    </w:p>
    <w:p w:rsidR="00783375" w:rsidRPr="000F7EE6" w:rsidRDefault="00783375" w:rsidP="00783375">
      <w:pPr>
        <w:ind w:firstLine="708"/>
        <w:jc w:val="both"/>
      </w:pPr>
      <w:r w:rsidRPr="000F7EE6">
        <w:rPr>
          <w:b/>
          <w:bCs/>
        </w:rPr>
        <w:t>Tanımlar</w:t>
      </w:r>
      <w:r w:rsidRPr="000F7EE6">
        <w:t> </w:t>
      </w:r>
    </w:p>
    <w:p w:rsidR="00783375" w:rsidRPr="000F7EE6" w:rsidRDefault="00783375" w:rsidP="00783375">
      <w:pPr>
        <w:ind w:firstLine="708"/>
        <w:jc w:val="both"/>
      </w:pPr>
      <w:r w:rsidRPr="000F7EE6">
        <w:rPr>
          <w:b/>
          <w:bCs/>
        </w:rPr>
        <w:t>MADDE 4-</w:t>
      </w:r>
      <w:r w:rsidRPr="000F7EE6">
        <w:t>(1) Bu Talimatta geçen;</w:t>
      </w:r>
    </w:p>
    <w:p w:rsidR="00783375" w:rsidRPr="000F7EE6" w:rsidRDefault="00783375" w:rsidP="00783375">
      <w:pPr>
        <w:ind w:left="708" w:firstLine="12"/>
      </w:pPr>
      <w:r w:rsidRPr="000F7EE6">
        <w:t>a) Genel Müdürlük</w:t>
      </w:r>
      <w:r w:rsidRPr="000F7EE6">
        <w:tab/>
      </w:r>
      <w:r w:rsidRPr="000F7EE6">
        <w:tab/>
        <w:t>:Spor Genel Müdürlüğünü,</w:t>
      </w:r>
    </w:p>
    <w:p w:rsidR="00783375" w:rsidRPr="000F7EE6" w:rsidRDefault="00783375" w:rsidP="00783375">
      <w:pPr>
        <w:ind w:left="708" w:firstLine="12"/>
      </w:pPr>
      <w:r w:rsidRPr="000F7EE6">
        <w:t xml:space="preserve">b)Daire Başkanlığı              </w:t>
      </w:r>
      <w:r w:rsidRPr="000F7EE6">
        <w:tab/>
        <w:t xml:space="preserve">:Spor Eğitimi Dairesi Başkanlığını, </w:t>
      </w:r>
    </w:p>
    <w:p w:rsidR="00783375" w:rsidRPr="000F7EE6" w:rsidRDefault="00783375" w:rsidP="00783375">
      <w:pPr>
        <w:ind w:left="708" w:firstLine="12"/>
        <w:jc w:val="both"/>
      </w:pPr>
      <w:r w:rsidRPr="000F7EE6">
        <w:t>c) Federasyon</w:t>
      </w:r>
      <w:r w:rsidRPr="000F7EE6">
        <w:tab/>
      </w:r>
      <w:r w:rsidRPr="000F7EE6">
        <w:tab/>
      </w:r>
      <w:r w:rsidRPr="000F7EE6">
        <w:tab/>
        <w:t>:Türkiye Bocce, Bowling ve Dart Federasyonunu,</w:t>
      </w:r>
    </w:p>
    <w:p w:rsidR="00783375" w:rsidRPr="000F7EE6" w:rsidRDefault="00783375" w:rsidP="00783375">
      <w:pPr>
        <w:ind w:left="708" w:firstLine="12"/>
        <w:jc w:val="both"/>
      </w:pPr>
      <w:r w:rsidRPr="000F7EE6">
        <w:t>ç) Federasyon Başkanı</w:t>
      </w:r>
      <w:r w:rsidRPr="000F7EE6">
        <w:tab/>
        <w:t>:Türkiye Bocce, Bowling ve Dart Federasyonu Başkanını,</w:t>
      </w:r>
    </w:p>
    <w:p w:rsidR="00783375" w:rsidRPr="000F7EE6" w:rsidRDefault="00783375" w:rsidP="00783375">
      <w:pPr>
        <w:ind w:left="708" w:firstLine="12"/>
        <w:jc w:val="both"/>
      </w:pPr>
      <w:r w:rsidRPr="000F7EE6">
        <w:t>d) Yönetim Kurulu</w:t>
      </w:r>
      <w:r w:rsidRPr="000F7EE6">
        <w:tab/>
      </w:r>
      <w:r w:rsidRPr="000F7EE6">
        <w:tab/>
        <w:t>:Federasyon Yönetim Kurulunu</w:t>
      </w:r>
    </w:p>
    <w:p w:rsidR="00783375" w:rsidRPr="000F7EE6" w:rsidRDefault="00783375" w:rsidP="00783375">
      <w:pPr>
        <w:ind w:firstLine="12"/>
        <w:jc w:val="both"/>
      </w:pPr>
      <w:r w:rsidRPr="000F7EE6">
        <w:tab/>
      </w:r>
      <w:proofErr w:type="gramStart"/>
      <w:r w:rsidRPr="000F7EE6">
        <w:t>e) Antrenör</w:t>
      </w:r>
      <w:r w:rsidRPr="000F7EE6">
        <w:tab/>
      </w:r>
      <w:r w:rsidRPr="000F7EE6">
        <w:tab/>
      </w:r>
      <w:r w:rsidRPr="000F7EE6">
        <w:tab/>
        <w:t>:Bocce, Bowling ve Dart spor dallarında eğitim gördüğü kademedeki programları başarı ile tamamlayarak bulunduğu kademe için Genel Müdürlük ve</w:t>
      </w:r>
      <w:r w:rsidR="00D95CFE" w:rsidRPr="000F7EE6">
        <w:t xml:space="preserve"> </w:t>
      </w:r>
      <w:r w:rsidRPr="000F7EE6">
        <w:t xml:space="preserve">Federasyondan belge alan, sporcuları veya spor takımlarını milli ve uluslararası kural ve tekniklere uygun olarak yetiştiren, yarışmalara hazırlanmalarını ve yarışmalarını, gelişmelerini takip etmek görev ve yetkisine sahip olan kişiyi,                                            </w:t>
      </w:r>
      <w:proofErr w:type="gramEnd"/>
    </w:p>
    <w:p w:rsidR="00783375" w:rsidRPr="000F7EE6" w:rsidRDefault="00783375" w:rsidP="00783375">
      <w:pPr>
        <w:ind w:firstLine="708"/>
        <w:jc w:val="both"/>
      </w:pPr>
      <w:r w:rsidRPr="000F7EE6">
        <w:t>f) Eğitim Programı</w:t>
      </w:r>
      <w:r w:rsidRPr="000F7EE6">
        <w:tab/>
      </w:r>
      <w:r w:rsidRPr="000F7EE6">
        <w:tab/>
        <w:t xml:space="preserve">:Her kademedeki </w:t>
      </w:r>
      <w:proofErr w:type="gramStart"/>
      <w:r w:rsidRPr="000F7EE6">
        <w:t>antrenör</w:t>
      </w:r>
      <w:proofErr w:type="gramEnd"/>
      <w:r w:rsidRPr="000F7EE6">
        <w:t xml:space="preserve"> yetiştirme kursları ve seminerleri ile bu programdaki dersleri, </w:t>
      </w:r>
    </w:p>
    <w:p w:rsidR="00783375" w:rsidRPr="000F7EE6" w:rsidRDefault="00783375" w:rsidP="00783375">
      <w:pPr>
        <w:ind w:firstLine="708"/>
        <w:jc w:val="both"/>
      </w:pPr>
      <w:proofErr w:type="gramStart"/>
      <w:r w:rsidRPr="000F7EE6">
        <w:t>ifade</w:t>
      </w:r>
      <w:proofErr w:type="gramEnd"/>
      <w:r w:rsidRPr="000F7EE6">
        <w:t xml:space="preserve"> eder. </w:t>
      </w:r>
    </w:p>
    <w:p w:rsidR="00783375" w:rsidRPr="000F7EE6" w:rsidRDefault="00783375" w:rsidP="00783375">
      <w:pPr>
        <w:jc w:val="both"/>
      </w:pPr>
    </w:p>
    <w:p w:rsidR="00783375" w:rsidRPr="000F7EE6" w:rsidRDefault="00783375" w:rsidP="00783375">
      <w:pPr>
        <w:jc w:val="center"/>
        <w:rPr>
          <w:b/>
        </w:rPr>
      </w:pPr>
      <w:r w:rsidRPr="000F7EE6">
        <w:rPr>
          <w:b/>
          <w:bCs/>
        </w:rPr>
        <w:t>İKİNCİ BÖLÜM</w:t>
      </w:r>
    </w:p>
    <w:p w:rsidR="00783375" w:rsidRPr="000F7EE6" w:rsidRDefault="00783375" w:rsidP="00783375">
      <w:pPr>
        <w:jc w:val="center"/>
        <w:rPr>
          <w:b/>
        </w:rPr>
      </w:pPr>
      <w:r w:rsidRPr="000F7EE6">
        <w:rPr>
          <w:b/>
          <w:bCs/>
        </w:rPr>
        <w:t>Esas Hükümler</w:t>
      </w:r>
    </w:p>
    <w:p w:rsidR="00783375" w:rsidRPr="000F7EE6" w:rsidRDefault="00783375" w:rsidP="00783375">
      <w:r w:rsidRPr="000F7EE6">
        <w:t> </w:t>
      </w:r>
    </w:p>
    <w:p w:rsidR="00783375" w:rsidRPr="000F7EE6" w:rsidRDefault="00783375" w:rsidP="00783375">
      <w:pPr>
        <w:ind w:firstLine="708"/>
        <w:jc w:val="both"/>
      </w:pPr>
      <w:r w:rsidRPr="000F7EE6">
        <w:rPr>
          <w:b/>
          <w:bCs/>
        </w:rPr>
        <w:t>Kurs düzenleme</w:t>
      </w:r>
      <w:r w:rsidRPr="000F7EE6">
        <w:t> </w:t>
      </w:r>
    </w:p>
    <w:p w:rsidR="00783375" w:rsidRPr="000F7EE6" w:rsidRDefault="00783375" w:rsidP="00783375">
      <w:pPr>
        <w:ind w:firstLine="708"/>
        <w:jc w:val="both"/>
      </w:pPr>
      <w:r w:rsidRPr="000F7EE6">
        <w:rPr>
          <w:b/>
          <w:bCs/>
        </w:rPr>
        <w:t>MADDE 5</w:t>
      </w:r>
      <w:r w:rsidRPr="000F7EE6">
        <w:rPr>
          <w:bCs/>
        </w:rPr>
        <w:t>–(1)</w:t>
      </w:r>
      <w:r w:rsidRPr="000F7EE6">
        <w:t xml:space="preserve">Antrenör eğitim kursları, Federasyonun, Gençlik Hizmetleri ve Spor İl Müdürlükleri ile Bocce, Bowling ve Dart sporları ile ilgilenen kamu kurum ve kuruluşları ile gençlik ve spor kulüpleri ve örgün eğitim kurumlarının </w:t>
      </w:r>
      <w:proofErr w:type="gramStart"/>
      <w:r w:rsidRPr="000F7EE6">
        <w:t>antrenör</w:t>
      </w:r>
      <w:proofErr w:type="gramEnd"/>
      <w:r w:rsidRPr="000F7EE6">
        <w:t xml:space="preserve"> gereksinimleri esas alınarak Federasyon tarafından düzenlenir. </w:t>
      </w:r>
    </w:p>
    <w:p w:rsidR="00783375" w:rsidRPr="000F7EE6" w:rsidRDefault="00783375" w:rsidP="00783375">
      <w:pPr>
        <w:ind w:firstLine="708"/>
        <w:jc w:val="both"/>
      </w:pPr>
      <w:r w:rsidRPr="000F7EE6">
        <w:t>(2) Antrenör kurs ve seminerlerine katılanlardan, Yönetim Kurulunun belirleyeceği katılım payı alınır.</w:t>
      </w:r>
    </w:p>
    <w:p w:rsidR="00783375" w:rsidRPr="000F7EE6" w:rsidRDefault="00783375" w:rsidP="00783375">
      <w:pPr>
        <w:ind w:firstLine="708"/>
        <w:jc w:val="both"/>
        <w:rPr>
          <w:b/>
          <w:bCs/>
        </w:rPr>
      </w:pPr>
    </w:p>
    <w:p w:rsidR="00783375" w:rsidRPr="000F7EE6" w:rsidRDefault="00783375" w:rsidP="00783375">
      <w:pPr>
        <w:ind w:firstLine="708"/>
        <w:jc w:val="both"/>
      </w:pPr>
      <w:r w:rsidRPr="000F7EE6">
        <w:rPr>
          <w:b/>
          <w:bCs/>
        </w:rPr>
        <w:t>Antrenör eğitim kursuna katılacaklarda aranılacak koşullar</w:t>
      </w:r>
      <w:r w:rsidRPr="000F7EE6">
        <w:t> </w:t>
      </w:r>
    </w:p>
    <w:p w:rsidR="00783375" w:rsidRPr="000F7EE6" w:rsidRDefault="00783375" w:rsidP="00783375">
      <w:pPr>
        <w:ind w:firstLine="708"/>
        <w:jc w:val="both"/>
      </w:pPr>
      <w:r w:rsidRPr="000F7EE6">
        <w:rPr>
          <w:b/>
          <w:bCs/>
        </w:rPr>
        <w:t>MADDE 6</w:t>
      </w:r>
      <w:r w:rsidRPr="000F7EE6">
        <w:rPr>
          <w:bCs/>
        </w:rPr>
        <w:t>–(1)</w:t>
      </w:r>
      <w:r w:rsidRPr="000F7EE6">
        <w:t xml:space="preserve">Kademeler itibariyle </w:t>
      </w:r>
      <w:proofErr w:type="gramStart"/>
      <w:r w:rsidRPr="000F7EE6">
        <w:t>antrenör</w:t>
      </w:r>
      <w:proofErr w:type="gramEnd"/>
      <w:r w:rsidRPr="000F7EE6">
        <w:t xml:space="preserve"> eğitim kurslarına katılacaklarda aşağıdaki koşullar aranır:</w:t>
      </w:r>
    </w:p>
    <w:p w:rsidR="00783375" w:rsidRPr="000F7EE6" w:rsidRDefault="00783375" w:rsidP="00783375">
      <w:pPr>
        <w:ind w:firstLine="708"/>
        <w:jc w:val="both"/>
      </w:pPr>
      <w:r w:rsidRPr="000F7EE6">
        <w:lastRenderedPageBreak/>
        <w:t>a) En az lise veya dengi okul mezunu olmak  (Bütün kademeler için geçerli olup milli sporcularda öğrenim koşulu aranmaz).</w:t>
      </w:r>
    </w:p>
    <w:p w:rsidR="00783375" w:rsidRPr="000F7EE6" w:rsidRDefault="00783375" w:rsidP="00783375">
      <w:pPr>
        <w:spacing w:before="75"/>
        <w:ind w:firstLine="708"/>
        <w:jc w:val="both"/>
      </w:pPr>
      <w:r w:rsidRPr="000F7EE6">
        <w:t>b) Görevini devamlı yapmasına engel olabilecek akıl hastalığı ile malul olmamak,</w:t>
      </w:r>
    </w:p>
    <w:p w:rsidR="00783375" w:rsidRPr="000F7EE6" w:rsidRDefault="00783375" w:rsidP="00783375">
      <w:pPr>
        <w:spacing w:before="75"/>
        <w:ind w:firstLine="708"/>
        <w:jc w:val="both"/>
        <w:rPr>
          <w:sz w:val="20"/>
          <w:szCs w:val="20"/>
        </w:rPr>
      </w:pPr>
      <w:r w:rsidRPr="000F7EE6">
        <w:t xml:space="preserve">c) Taksirli suçlar hariç olmak üzere ağır hapis veya 6 aydan fazla hapis veyahut affa uğramış olsalar bile devletin şahsiyetine karşı işlenen suçlarla; zimmet, ihtilas, </w:t>
      </w:r>
      <w:proofErr w:type="gramStart"/>
      <w:r w:rsidRPr="000F7EE6">
        <w:t>irtikap</w:t>
      </w:r>
      <w:proofErr w:type="gramEnd"/>
      <w:r w:rsidRPr="000F7EE6">
        <w:t>, rüşvet, hırsızlık, dolandırıcılık, sahtecilik, inancı kötüye kullanma, hileli iflas gibi yüz kızartıcı veya şeref ve haysiyeti kırıcı suçtan veya istimal ve istihlak kaçakçılığı hariç kaçakçılık, resmi ihale ve alım satımlara fesat karıştırmak, devlet sırlarını açığa vurmak suçlarından dolayı tecil edilmiş olsa dahi ceza almamış olmak,</w:t>
      </w:r>
    </w:p>
    <w:p w:rsidR="00783375" w:rsidRPr="000F7EE6" w:rsidRDefault="00783375" w:rsidP="00783375">
      <w:pPr>
        <w:spacing w:before="75"/>
        <w:ind w:firstLine="708"/>
        <w:jc w:val="both"/>
      </w:pPr>
      <w:r w:rsidRPr="000F7EE6">
        <w:t>ç) 18 yaşını doldurmuş olmak,</w:t>
      </w:r>
    </w:p>
    <w:p w:rsidR="00783375" w:rsidRPr="000F7EE6" w:rsidRDefault="00783375" w:rsidP="00783375">
      <w:pPr>
        <w:spacing w:before="75"/>
        <w:ind w:firstLine="708"/>
        <w:jc w:val="both"/>
      </w:pPr>
      <w:r w:rsidRPr="000F7EE6">
        <w:t xml:space="preserve">d) </w:t>
      </w:r>
      <w:proofErr w:type="gramStart"/>
      <w:r w:rsidRPr="000F7EE6">
        <w:t>7/1/1993</w:t>
      </w:r>
      <w:proofErr w:type="gramEnd"/>
      <w:r w:rsidRPr="000F7EE6">
        <w:t xml:space="preserve"> tarihli ve 21458 sayılı Resmi Gazete’de yayımlanan Gençlik ve Spor Genel Müdürlüğü Amatör Spor Dalları Ceza Yönetmeliği ve Bağımsız Spor Federasyonlarının Disiplin Talimatına göre son üç yıl içinde bir defada altı aydan fazla ve/veya toplam bir yıldan fazla ceza almamış olmak.</w:t>
      </w:r>
    </w:p>
    <w:p w:rsidR="00783375" w:rsidRPr="000F7EE6" w:rsidRDefault="00783375" w:rsidP="00783375">
      <w:pPr>
        <w:spacing w:before="75"/>
        <w:ind w:firstLine="708"/>
        <w:jc w:val="both"/>
      </w:pPr>
      <w:r w:rsidRPr="000F7EE6">
        <w:t xml:space="preserve">(2) Başvurunun fazla olması halinde yukarıdaki koşulların yanında sırasıyla; Bocce, Bowling ve Dart </w:t>
      </w:r>
      <w:proofErr w:type="gramStart"/>
      <w:r w:rsidRPr="000F7EE6">
        <w:t>branşlarında</w:t>
      </w:r>
      <w:proofErr w:type="gramEnd"/>
      <w:r w:rsidRPr="000F7EE6">
        <w:t xml:space="preserve"> milli sporcu olmak, üniversitelerin beden eğitimi ve spor eğitimi veren yüksek öğrenim kurumlarında Bocce, Bowling ve Dart eğitim programı almak, üniversite mezunu olmak, yabancı dil bildiğini belgelemek, lisanslı sporcu olmak tercih sebebi olacaktır.</w:t>
      </w:r>
    </w:p>
    <w:p w:rsidR="00783375" w:rsidRPr="000F7EE6" w:rsidRDefault="00783375" w:rsidP="00783375">
      <w:pPr>
        <w:spacing w:before="75"/>
        <w:ind w:firstLine="708"/>
        <w:jc w:val="both"/>
        <w:rPr>
          <w:b/>
          <w:bCs/>
        </w:rPr>
      </w:pPr>
    </w:p>
    <w:p w:rsidR="00783375" w:rsidRPr="000F7EE6" w:rsidRDefault="00783375" w:rsidP="00783375">
      <w:pPr>
        <w:spacing w:before="75"/>
        <w:ind w:firstLine="708"/>
        <w:jc w:val="both"/>
      </w:pPr>
      <w:r w:rsidRPr="000F7EE6">
        <w:rPr>
          <w:b/>
          <w:bCs/>
        </w:rPr>
        <w:t>Antrenör sınıflandırılması</w:t>
      </w:r>
    </w:p>
    <w:p w:rsidR="00783375" w:rsidRPr="000F7EE6" w:rsidRDefault="00783375" w:rsidP="00783375">
      <w:pPr>
        <w:ind w:firstLine="708"/>
        <w:jc w:val="both"/>
      </w:pPr>
      <w:r w:rsidRPr="000F7EE6">
        <w:rPr>
          <w:b/>
          <w:bCs/>
        </w:rPr>
        <w:t>MADDE 7</w:t>
      </w:r>
      <w:r w:rsidRPr="000F7EE6">
        <w:rPr>
          <w:bCs/>
        </w:rPr>
        <w:t>–(1)</w:t>
      </w:r>
      <w:r w:rsidRPr="000F7EE6">
        <w:t>Antrenörler beş kademe olmak üzere aşağıdaki şekilde sınıflandırılır;</w:t>
      </w:r>
    </w:p>
    <w:p w:rsidR="00783375" w:rsidRPr="000F7EE6" w:rsidRDefault="00783375" w:rsidP="00783375">
      <w:pPr>
        <w:ind w:firstLine="708"/>
        <w:jc w:val="both"/>
      </w:pPr>
      <w:r w:rsidRPr="000F7EE6">
        <w:t>a) Yardımcı Antrenör (I. Kademe).</w:t>
      </w:r>
    </w:p>
    <w:p w:rsidR="00783375" w:rsidRPr="000F7EE6" w:rsidRDefault="00783375" w:rsidP="00783375">
      <w:pPr>
        <w:ind w:firstLine="708"/>
        <w:jc w:val="both"/>
      </w:pPr>
      <w:r w:rsidRPr="000F7EE6">
        <w:t>b) Antrenör (II. Kademe).</w:t>
      </w:r>
    </w:p>
    <w:p w:rsidR="00783375" w:rsidRPr="000F7EE6" w:rsidRDefault="00783375" w:rsidP="00783375">
      <w:pPr>
        <w:ind w:firstLine="708"/>
        <w:jc w:val="both"/>
      </w:pPr>
      <w:r w:rsidRPr="000F7EE6">
        <w:t>c) Kıdemli Antrenör (III. Kademe).</w:t>
      </w:r>
    </w:p>
    <w:p w:rsidR="00783375" w:rsidRPr="000F7EE6" w:rsidRDefault="00783375" w:rsidP="00783375">
      <w:pPr>
        <w:ind w:firstLine="708"/>
        <w:jc w:val="both"/>
      </w:pPr>
      <w:r w:rsidRPr="000F7EE6">
        <w:t>ç) Baş Antrenör (IV. Kademe).</w:t>
      </w:r>
    </w:p>
    <w:p w:rsidR="00783375" w:rsidRPr="000F7EE6" w:rsidRDefault="00783375" w:rsidP="00783375">
      <w:pPr>
        <w:ind w:firstLine="708"/>
        <w:jc w:val="both"/>
      </w:pPr>
      <w:r w:rsidRPr="000F7EE6">
        <w:t>d) Teknik Direktör (V. Kademe).</w:t>
      </w:r>
    </w:p>
    <w:p w:rsidR="00783375" w:rsidRPr="000F7EE6" w:rsidRDefault="00783375" w:rsidP="00783375">
      <w:pPr>
        <w:jc w:val="both"/>
        <w:rPr>
          <w:b/>
          <w:bCs/>
        </w:rPr>
      </w:pPr>
      <w:r w:rsidRPr="000F7EE6">
        <w:t xml:space="preserve">    </w:t>
      </w:r>
      <w:r w:rsidRPr="000F7EE6">
        <w:rPr>
          <w:b/>
          <w:bCs/>
        </w:rPr>
        <w:t>      </w:t>
      </w:r>
    </w:p>
    <w:p w:rsidR="00783375" w:rsidRPr="000F7EE6" w:rsidRDefault="00783375" w:rsidP="00783375">
      <w:pPr>
        <w:ind w:firstLine="708"/>
        <w:jc w:val="both"/>
      </w:pPr>
      <w:r w:rsidRPr="000F7EE6">
        <w:rPr>
          <w:b/>
          <w:bCs/>
        </w:rPr>
        <w:t>Görev alanları</w:t>
      </w:r>
      <w:r w:rsidRPr="000F7EE6">
        <w:t> </w:t>
      </w:r>
    </w:p>
    <w:p w:rsidR="00783375" w:rsidRPr="000F7EE6" w:rsidRDefault="00783375" w:rsidP="00783375">
      <w:pPr>
        <w:ind w:firstLine="708"/>
        <w:jc w:val="both"/>
      </w:pPr>
      <w:r w:rsidRPr="000F7EE6">
        <w:rPr>
          <w:b/>
          <w:bCs/>
        </w:rPr>
        <w:t>MADDE 8</w:t>
      </w:r>
      <w:r w:rsidRPr="000F7EE6">
        <w:rPr>
          <w:bCs/>
        </w:rPr>
        <w:t>–(1)</w:t>
      </w:r>
      <w:r w:rsidRPr="000F7EE6">
        <w:t xml:space="preserve">Her kademedeki </w:t>
      </w:r>
      <w:proofErr w:type="gramStart"/>
      <w:r w:rsidRPr="000F7EE6">
        <w:t>antrenör</w:t>
      </w:r>
      <w:proofErr w:type="gramEnd"/>
      <w:r w:rsidRPr="000F7EE6">
        <w:t xml:space="preserve"> lisansına sahip olanlar aşağıdaki alanlarda görev yaparlar:</w:t>
      </w:r>
    </w:p>
    <w:p w:rsidR="00783375" w:rsidRPr="000F7EE6" w:rsidRDefault="00783375" w:rsidP="00783375">
      <w:pPr>
        <w:ind w:firstLine="708"/>
        <w:jc w:val="both"/>
      </w:pPr>
      <w:r w:rsidRPr="000F7EE6">
        <w:t>a) Yardımcı Antrenör</w:t>
      </w:r>
      <w:r w:rsidRPr="000F7EE6">
        <w:tab/>
        <w:t xml:space="preserve">:Üst düzey </w:t>
      </w:r>
      <w:proofErr w:type="gramStart"/>
      <w:r w:rsidRPr="000F7EE6">
        <w:t>antrenörün</w:t>
      </w:r>
      <w:proofErr w:type="gramEnd"/>
      <w:r w:rsidRPr="000F7EE6">
        <w:t xml:space="preserve"> yanında ve spora yeni başlayanlarda,</w:t>
      </w:r>
    </w:p>
    <w:p w:rsidR="00783375" w:rsidRPr="000F7EE6" w:rsidRDefault="00783375" w:rsidP="00783375">
      <w:pPr>
        <w:ind w:firstLine="708"/>
        <w:jc w:val="both"/>
      </w:pPr>
      <w:r w:rsidRPr="000F7EE6">
        <w:t>b) Antrenör</w:t>
      </w:r>
      <w:r w:rsidRPr="000F7EE6">
        <w:tab/>
      </w:r>
      <w:r w:rsidRPr="000F7EE6">
        <w:tab/>
        <w:t>:Minikler ve yıldızlar kategorisinde,</w:t>
      </w:r>
    </w:p>
    <w:p w:rsidR="00783375" w:rsidRPr="000F7EE6" w:rsidRDefault="00783375" w:rsidP="00783375">
      <w:pPr>
        <w:ind w:firstLine="708"/>
        <w:jc w:val="both"/>
      </w:pPr>
      <w:r w:rsidRPr="000F7EE6">
        <w:t>c) Kıdemli Antrenör</w:t>
      </w:r>
      <w:r w:rsidRPr="000F7EE6">
        <w:tab/>
        <w:t>:Gençler ve büyükler kategorisinde,</w:t>
      </w:r>
    </w:p>
    <w:p w:rsidR="00783375" w:rsidRPr="000F7EE6" w:rsidRDefault="00783375" w:rsidP="00783375">
      <w:pPr>
        <w:ind w:firstLine="708"/>
        <w:jc w:val="both"/>
      </w:pPr>
      <w:r w:rsidRPr="000F7EE6">
        <w:t>ç) Baş Antrenör</w:t>
      </w:r>
      <w:r w:rsidRPr="000F7EE6">
        <w:tab/>
        <w:t>:Büyükler ve milli takımlarda,</w:t>
      </w:r>
    </w:p>
    <w:p w:rsidR="00783375" w:rsidRPr="000F7EE6" w:rsidRDefault="00783375" w:rsidP="00783375">
      <w:pPr>
        <w:ind w:firstLine="708"/>
        <w:jc w:val="both"/>
      </w:pPr>
      <w:r w:rsidRPr="000F7EE6">
        <w:t>d) Teknik Direktör</w:t>
      </w:r>
      <w:r w:rsidRPr="000F7EE6">
        <w:tab/>
        <w:t>:Büyükler ve milli takımlarda.</w:t>
      </w:r>
    </w:p>
    <w:p w:rsidR="00783375" w:rsidRPr="000F7EE6" w:rsidRDefault="00783375" w:rsidP="00783375">
      <w:pPr>
        <w:spacing w:before="75"/>
        <w:ind w:firstLine="708"/>
        <w:jc w:val="both"/>
      </w:pPr>
      <w:r w:rsidRPr="000F7EE6">
        <w:t xml:space="preserve">(2) Üst kademedeki </w:t>
      </w:r>
      <w:proofErr w:type="gramStart"/>
      <w:r w:rsidRPr="000F7EE6">
        <w:t>antrenör</w:t>
      </w:r>
      <w:proofErr w:type="gramEnd"/>
      <w:r w:rsidRPr="000F7EE6">
        <w:t xml:space="preserve"> lisansına sahip olanlar alt kademelerde de görev alabilirler. Üst kademe </w:t>
      </w:r>
      <w:proofErr w:type="gramStart"/>
      <w:r w:rsidRPr="000F7EE6">
        <w:t>antrenör</w:t>
      </w:r>
      <w:proofErr w:type="gramEnd"/>
      <w:r w:rsidRPr="000F7EE6">
        <w:t xml:space="preserve"> bulunmaması halinde daha alt kademedeki antrenörler görevlendirilebilir.</w:t>
      </w:r>
    </w:p>
    <w:p w:rsidR="00783375" w:rsidRPr="000F7EE6" w:rsidRDefault="00783375" w:rsidP="00783375">
      <w:pPr>
        <w:jc w:val="both"/>
      </w:pPr>
      <w:r w:rsidRPr="000F7EE6">
        <w:t>  </w:t>
      </w:r>
      <w:r w:rsidRPr="000F7EE6">
        <w:tab/>
      </w:r>
    </w:p>
    <w:p w:rsidR="00783375" w:rsidRPr="000F7EE6" w:rsidRDefault="00783375" w:rsidP="00783375">
      <w:pPr>
        <w:ind w:firstLine="708"/>
        <w:jc w:val="both"/>
        <w:rPr>
          <w:b/>
          <w:bCs/>
        </w:rPr>
      </w:pPr>
      <w:r w:rsidRPr="000F7EE6">
        <w:rPr>
          <w:b/>
          <w:bCs/>
        </w:rPr>
        <w:t>Eğitim kademeleri ve kademeler arası geçiş ve terfi</w:t>
      </w:r>
    </w:p>
    <w:p w:rsidR="00783375" w:rsidRPr="000F7EE6" w:rsidRDefault="00783375" w:rsidP="00783375">
      <w:pPr>
        <w:ind w:firstLine="708"/>
        <w:jc w:val="both"/>
      </w:pPr>
      <w:r w:rsidRPr="000F7EE6">
        <w:rPr>
          <w:b/>
          <w:bCs/>
        </w:rPr>
        <w:t>MADDE 9</w:t>
      </w:r>
      <w:r w:rsidRPr="000F7EE6">
        <w:rPr>
          <w:bCs/>
        </w:rPr>
        <w:t>–(1)</w:t>
      </w:r>
      <w:r w:rsidRPr="000F7EE6">
        <w:t xml:space="preserve"> Antrenör eğitim kursları beş kademede yapılır.</w:t>
      </w:r>
    </w:p>
    <w:p w:rsidR="00783375" w:rsidRPr="000F7EE6" w:rsidRDefault="00783375" w:rsidP="00783375">
      <w:pPr>
        <w:ind w:firstLine="708"/>
        <w:jc w:val="both"/>
      </w:pPr>
      <w:r w:rsidRPr="000F7EE6">
        <w:rPr>
          <w:bCs/>
        </w:rPr>
        <w:t xml:space="preserve">a) I.Kademe (Yardımcı Antrenör): Bu kademe için düzenlenen eğitim programını kapsar. </w:t>
      </w:r>
    </w:p>
    <w:p w:rsidR="00783375" w:rsidRPr="000F7EE6" w:rsidRDefault="00783375" w:rsidP="00783375">
      <w:pPr>
        <w:ind w:firstLine="708"/>
        <w:jc w:val="both"/>
        <w:rPr>
          <w:bCs/>
        </w:rPr>
      </w:pPr>
      <w:r w:rsidRPr="000F7EE6">
        <w:rPr>
          <w:bCs/>
        </w:rPr>
        <w:t xml:space="preserve">b) II. Kademe (Antrenör): I. kademe Yardımcı Antrenör belgesine sahip ve en az 1 yıl üst kademe </w:t>
      </w:r>
      <w:proofErr w:type="gramStart"/>
      <w:r w:rsidRPr="000F7EE6">
        <w:rPr>
          <w:bCs/>
        </w:rPr>
        <w:t>antrenörün</w:t>
      </w:r>
      <w:proofErr w:type="gramEnd"/>
      <w:r w:rsidRPr="000F7EE6">
        <w:rPr>
          <w:bCs/>
        </w:rPr>
        <w:t xml:space="preserve"> yanında çalışmış olduğunu belgeleyen antrenörlerin katılabildiği eğitim programını kapsar.</w:t>
      </w:r>
    </w:p>
    <w:p w:rsidR="00783375" w:rsidRPr="000F7EE6" w:rsidRDefault="00783375" w:rsidP="00783375">
      <w:pPr>
        <w:ind w:firstLine="708"/>
        <w:jc w:val="both"/>
        <w:rPr>
          <w:bCs/>
        </w:rPr>
      </w:pPr>
      <w:r w:rsidRPr="000F7EE6">
        <w:rPr>
          <w:bCs/>
        </w:rPr>
        <w:t xml:space="preserve">c) III. Kademe (Kıdemli Antrenör) : II. kademe </w:t>
      </w:r>
      <w:proofErr w:type="gramStart"/>
      <w:r w:rsidRPr="000F7EE6">
        <w:rPr>
          <w:bCs/>
        </w:rPr>
        <w:t>antrenör</w:t>
      </w:r>
      <w:proofErr w:type="gramEnd"/>
      <w:r w:rsidR="00D95CFE" w:rsidRPr="000F7EE6">
        <w:rPr>
          <w:bCs/>
        </w:rPr>
        <w:t xml:space="preserve"> </w:t>
      </w:r>
      <w:r w:rsidRPr="000F7EE6">
        <w:rPr>
          <w:bCs/>
        </w:rPr>
        <w:t>belgesine sahip ve II. kademede en az 2 yıl çalışmış olduğunu belgeleyen ve bu süre içerisinde sporla ilgili en az 2 seminer görmüş antrenörlerin katılabildiği eğitim programını kapsar.</w:t>
      </w:r>
    </w:p>
    <w:p w:rsidR="00783375" w:rsidRPr="000F7EE6" w:rsidRDefault="00783375" w:rsidP="00783375">
      <w:pPr>
        <w:ind w:firstLine="708"/>
        <w:jc w:val="both"/>
        <w:rPr>
          <w:bCs/>
        </w:rPr>
      </w:pPr>
      <w:r w:rsidRPr="000F7EE6">
        <w:rPr>
          <w:bCs/>
        </w:rPr>
        <w:t>d) IV. Kademe (</w:t>
      </w:r>
      <w:proofErr w:type="spellStart"/>
      <w:r w:rsidRPr="000F7EE6">
        <w:rPr>
          <w:bCs/>
        </w:rPr>
        <w:t>Başantrenör</w:t>
      </w:r>
      <w:proofErr w:type="spellEnd"/>
      <w:r w:rsidRPr="000F7EE6">
        <w:rPr>
          <w:bCs/>
        </w:rPr>
        <w:t xml:space="preserve">): III. kademe </w:t>
      </w:r>
      <w:proofErr w:type="gramStart"/>
      <w:r w:rsidRPr="000F7EE6">
        <w:rPr>
          <w:bCs/>
        </w:rPr>
        <w:t>antrenör</w:t>
      </w:r>
      <w:proofErr w:type="gramEnd"/>
      <w:r w:rsidR="00D95CFE" w:rsidRPr="000F7EE6">
        <w:rPr>
          <w:bCs/>
        </w:rPr>
        <w:t xml:space="preserve"> </w:t>
      </w:r>
      <w:r w:rsidRPr="000F7EE6">
        <w:rPr>
          <w:bCs/>
        </w:rPr>
        <w:t>belgesine sahip ve III. kademede en az 3 yıl çalışmış olduğunu belgeleyen ve bu süre içerisinde sporla ilgili en az 3 seminer görmüş antrenörlerin katılabildiği eğitim programını kapsar.</w:t>
      </w:r>
    </w:p>
    <w:p w:rsidR="00783375" w:rsidRPr="000F7EE6" w:rsidRDefault="00783375" w:rsidP="00783375">
      <w:pPr>
        <w:ind w:firstLine="708"/>
        <w:jc w:val="both"/>
        <w:rPr>
          <w:bCs/>
        </w:rPr>
      </w:pPr>
      <w:r w:rsidRPr="000F7EE6">
        <w:rPr>
          <w:bCs/>
        </w:rPr>
        <w:lastRenderedPageBreak/>
        <w:t xml:space="preserve">e) V. Kademe (Teknik Direktör): IV. kademe </w:t>
      </w:r>
      <w:proofErr w:type="gramStart"/>
      <w:r w:rsidRPr="000F7EE6">
        <w:rPr>
          <w:bCs/>
        </w:rPr>
        <w:t>antrenör</w:t>
      </w:r>
      <w:proofErr w:type="gramEnd"/>
      <w:r w:rsidR="00D95CFE" w:rsidRPr="000F7EE6">
        <w:rPr>
          <w:bCs/>
        </w:rPr>
        <w:t xml:space="preserve"> </w:t>
      </w:r>
      <w:r w:rsidRPr="000F7EE6">
        <w:rPr>
          <w:bCs/>
        </w:rPr>
        <w:t>belgesine sahip ve IV. kademede en az iki yıl çalışmış olduğunu belgeleyen ve bu süre içerisinde sporla ilgili en az beş bilimsel spor aktivitesi görmüş antrenörlerin katılabildiği eğitim programını kapsar.</w:t>
      </w:r>
    </w:p>
    <w:p w:rsidR="00783375" w:rsidRPr="000F7EE6" w:rsidRDefault="00783375" w:rsidP="00783375">
      <w:pPr>
        <w:ind w:firstLine="708"/>
        <w:jc w:val="both"/>
        <w:rPr>
          <w:bCs/>
        </w:rPr>
      </w:pPr>
    </w:p>
    <w:p w:rsidR="00783375" w:rsidRPr="000F7EE6" w:rsidRDefault="00783375" w:rsidP="00783375">
      <w:pPr>
        <w:ind w:firstLine="567"/>
        <w:jc w:val="both"/>
      </w:pPr>
      <w:r w:rsidRPr="000F7EE6">
        <w:rPr>
          <w:b/>
          <w:bCs/>
        </w:rPr>
        <w:t>Antrenör eğitim programı</w:t>
      </w:r>
      <w:r w:rsidRPr="000F7EE6">
        <w:t> </w:t>
      </w:r>
    </w:p>
    <w:p w:rsidR="00783375" w:rsidRPr="000F7EE6" w:rsidRDefault="00783375" w:rsidP="00783375">
      <w:pPr>
        <w:shd w:val="clear" w:color="auto" w:fill="FFFFFF"/>
        <w:spacing w:line="300" w:lineRule="atLeast"/>
        <w:ind w:firstLine="567"/>
        <w:jc w:val="both"/>
        <w:rPr>
          <w:bCs/>
        </w:rPr>
      </w:pPr>
      <w:r w:rsidRPr="000F7EE6">
        <w:rPr>
          <w:b/>
          <w:bCs/>
        </w:rPr>
        <w:t>MADDE 10</w:t>
      </w:r>
      <w:r w:rsidRPr="000F7EE6">
        <w:rPr>
          <w:bCs/>
        </w:rPr>
        <w:t>–(1)</w:t>
      </w:r>
      <w:r w:rsidRPr="000F7EE6">
        <w:t>Kademeler itibariyle temel ve özel eğitim programlarında uygulanacak ders saatleri (EK-1)’de gösterilmiştir.</w:t>
      </w:r>
    </w:p>
    <w:p w:rsidR="00783375" w:rsidRPr="000F7EE6" w:rsidRDefault="00783375" w:rsidP="00783375">
      <w:pPr>
        <w:shd w:val="clear" w:color="auto" w:fill="FFFFFF"/>
        <w:spacing w:line="300" w:lineRule="atLeast"/>
        <w:ind w:firstLine="567"/>
        <w:jc w:val="both"/>
        <w:rPr>
          <w:bCs/>
        </w:rPr>
      </w:pPr>
      <w:r w:rsidRPr="000F7EE6">
        <w:rPr>
          <w:bCs/>
        </w:rPr>
        <w:t xml:space="preserve">   Gerekli hallerde Federasyon Yönetim Kurulundan alınacak onayın Daire Başkanlığının uygun görüşüne istinaden ders saatleri ve/veya değişik dersler ilave edilerek kurs süresi uzatılabilir, ders isimleri değiştirilebilir veya çıkarılabilir.</w:t>
      </w:r>
    </w:p>
    <w:p w:rsidR="00783375" w:rsidRPr="000F7EE6" w:rsidRDefault="00783375" w:rsidP="00783375">
      <w:pPr>
        <w:ind w:firstLine="708"/>
        <w:jc w:val="both"/>
        <w:rPr>
          <w:b/>
          <w:bCs/>
        </w:rPr>
      </w:pPr>
    </w:p>
    <w:p w:rsidR="00783375" w:rsidRPr="000F7EE6" w:rsidRDefault="00783375" w:rsidP="00783375">
      <w:pPr>
        <w:ind w:firstLine="708"/>
        <w:jc w:val="both"/>
      </w:pPr>
      <w:r w:rsidRPr="000F7EE6">
        <w:rPr>
          <w:b/>
          <w:bCs/>
        </w:rPr>
        <w:t xml:space="preserve">Öğretim görevlileri </w:t>
      </w:r>
    </w:p>
    <w:p w:rsidR="00783375" w:rsidRPr="000F7EE6" w:rsidRDefault="00783375" w:rsidP="00783375">
      <w:pPr>
        <w:ind w:firstLine="708"/>
        <w:jc w:val="both"/>
      </w:pPr>
      <w:r w:rsidRPr="000F7EE6">
        <w:rPr>
          <w:b/>
          <w:bCs/>
        </w:rPr>
        <w:t>MADDE 11</w:t>
      </w:r>
      <w:r w:rsidRPr="000F7EE6">
        <w:rPr>
          <w:bCs/>
        </w:rPr>
        <w:t>–(1)</w:t>
      </w:r>
      <w:r w:rsidRPr="000F7EE6">
        <w:t>Eğitim programında yer alan derslerde öğretim görevlilerinin görevlendirilmeleri aşağıdaki şekilde olur;</w:t>
      </w:r>
    </w:p>
    <w:p w:rsidR="00783375" w:rsidRPr="000F7EE6" w:rsidRDefault="00783375" w:rsidP="00783375">
      <w:pPr>
        <w:spacing w:before="75"/>
        <w:ind w:firstLine="708"/>
        <w:jc w:val="both"/>
      </w:pPr>
      <w:r w:rsidRPr="000F7EE6">
        <w:t xml:space="preserve">a) Temel eğitim programında yer alan derslerde görevlendirilecek öğretim görevlileri, yüksek öğrenim görmüş, tercihen </w:t>
      </w:r>
      <w:proofErr w:type="gramStart"/>
      <w:r w:rsidRPr="000F7EE6">
        <w:t>antrenörlük</w:t>
      </w:r>
      <w:proofErr w:type="gramEnd"/>
      <w:r w:rsidRPr="000F7EE6">
        <w:t xml:space="preserve"> formasyonuna ve konusunda akademik kariyere sahip, bilimsel çalışma ve araştırması olanlar arasından Federasyon tarafından görevlendirilir.</w:t>
      </w:r>
    </w:p>
    <w:p w:rsidR="00783375" w:rsidRPr="000F7EE6" w:rsidRDefault="00783375" w:rsidP="00783375">
      <w:pPr>
        <w:spacing w:before="75"/>
        <w:ind w:firstLine="708"/>
        <w:jc w:val="both"/>
      </w:pPr>
      <w:r w:rsidRPr="000F7EE6">
        <w:t xml:space="preserve">b) Özel eğitim programına ait derslerin öğretim görevlileri, baş </w:t>
      </w:r>
      <w:proofErr w:type="gramStart"/>
      <w:r w:rsidRPr="000F7EE6">
        <w:t>antrenör</w:t>
      </w:r>
      <w:proofErr w:type="gramEnd"/>
      <w:r w:rsidRPr="000F7EE6">
        <w:t xml:space="preserve"> veya teknik direktör belgesine sahip olan kişiler arasından, bu seviyede ders verecek antrenör bulunmaması halinde mevcut antrenörlerden en üst seviyede olanlar arasından Federasyon başkanlığınca seçilir.</w:t>
      </w:r>
    </w:p>
    <w:p w:rsidR="00783375" w:rsidRPr="000F7EE6" w:rsidRDefault="00783375" w:rsidP="00783375">
      <w:pPr>
        <w:ind w:firstLine="708"/>
        <w:jc w:val="both"/>
        <w:rPr>
          <w:b/>
          <w:bCs/>
        </w:rPr>
      </w:pPr>
    </w:p>
    <w:p w:rsidR="00783375" w:rsidRPr="000F7EE6" w:rsidRDefault="00783375" w:rsidP="00783375">
      <w:pPr>
        <w:ind w:firstLine="708"/>
        <w:jc w:val="both"/>
      </w:pPr>
      <w:r w:rsidRPr="000F7EE6">
        <w:rPr>
          <w:b/>
          <w:bCs/>
        </w:rPr>
        <w:t xml:space="preserve">Yabancı spor uzmanı ve </w:t>
      </w:r>
      <w:proofErr w:type="gramStart"/>
      <w:r w:rsidRPr="000F7EE6">
        <w:rPr>
          <w:b/>
          <w:bCs/>
        </w:rPr>
        <w:t>antrenörlerden</w:t>
      </w:r>
      <w:proofErr w:type="gramEnd"/>
      <w:r w:rsidRPr="000F7EE6">
        <w:rPr>
          <w:b/>
          <w:bCs/>
        </w:rPr>
        <w:t xml:space="preserve"> yararlanma</w:t>
      </w:r>
      <w:r w:rsidRPr="000F7EE6">
        <w:t> </w:t>
      </w:r>
    </w:p>
    <w:p w:rsidR="00783375" w:rsidRPr="000F7EE6" w:rsidRDefault="00783375" w:rsidP="00783375">
      <w:pPr>
        <w:ind w:firstLine="708"/>
        <w:jc w:val="both"/>
      </w:pPr>
      <w:r w:rsidRPr="000F7EE6">
        <w:rPr>
          <w:b/>
          <w:bCs/>
        </w:rPr>
        <w:t>MADDE 12</w:t>
      </w:r>
      <w:r w:rsidRPr="000F7EE6">
        <w:rPr>
          <w:bCs/>
        </w:rPr>
        <w:t>–(1)</w:t>
      </w:r>
      <w:r w:rsidRPr="000F7EE6">
        <w:t xml:space="preserve"> Antrenör eğitim programlarında yabancı spor uzmanı ve </w:t>
      </w:r>
      <w:proofErr w:type="gramStart"/>
      <w:r w:rsidRPr="000F7EE6">
        <w:t>antrenör</w:t>
      </w:r>
      <w:proofErr w:type="gramEnd"/>
      <w:r w:rsidRPr="000F7EE6">
        <w:t xml:space="preserve"> olanlar da öğretim görevlisi olarak görevlendirilebilir.</w:t>
      </w:r>
    </w:p>
    <w:p w:rsidR="00783375" w:rsidRPr="000F7EE6" w:rsidRDefault="00783375" w:rsidP="00783375">
      <w:pPr>
        <w:ind w:firstLine="708"/>
        <w:jc w:val="both"/>
        <w:rPr>
          <w:b/>
          <w:bCs/>
        </w:rPr>
      </w:pPr>
    </w:p>
    <w:p w:rsidR="00783375" w:rsidRPr="000F7EE6" w:rsidRDefault="00783375" w:rsidP="00783375">
      <w:pPr>
        <w:ind w:firstLine="708"/>
        <w:jc w:val="both"/>
      </w:pPr>
      <w:r w:rsidRPr="000F7EE6">
        <w:rPr>
          <w:b/>
          <w:bCs/>
        </w:rPr>
        <w:t>Gelişim semineri</w:t>
      </w:r>
      <w:r w:rsidRPr="000F7EE6">
        <w:t> </w:t>
      </w:r>
    </w:p>
    <w:p w:rsidR="00783375" w:rsidRPr="000F7EE6" w:rsidRDefault="00783375" w:rsidP="00783375">
      <w:pPr>
        <w:ind w:firstLine="708"/>
        <w:jc w:val="both"/>
      </w:pPr>
      <w:r w:rsidRPr="000F7EE6">
        <w:rPr>
          <w:b/>
          <w:bCs/>
        </w:rPr>
        <w:t>MADDE 13</w:t>
      </w:r>
      <w:r w:rsidRPr="000F7EE6">
        <w:rPr>
          <w:bCs/>
        </w:rPr>
        <w:t>–(1)</w:t>
      </w:r>
      <w:r w:rsidRPr="000F7EE6">
        <w:t xml:space="preserve">Federasyon, her kademedeki </w:t>
      </w:r>
      <w:proofErr w:type="gramStart"/>
      <w:r w:rsidRPr="000F7EE6">
        <w:t>antrenör</w:t>
      </w:r>
      <w:proofErr w:type="gramEnd"/>
      <w:r w:rsidRPr="000F7EE6">
        <w:t xml:space="preserve"> kurslarına ek olarak antrenör gelişim seminerleri de düzenler. Bu seminerler bir üst kademe kursa katılacaklar için ön koşul olarak belirlenebilir. </w:t>
      </w:r>
    </w:p>
    <w:p w:rsidR="00783375" w:rsidRPr="000F7EE6" w:rsidRDefault="00783375" w:rsidP="00783375">
      <w:pPr>
        <w:ind w:firstLine="708"/>
        <w:jc w:val="both"/>
        <w:rPr>
          <w:b/>
          <w:bCs/>
        </w:rPr>
      </w:pPr>
    </w:p>
    <w:p w:rsidR="00783375" w:rsidRPr="000F7EE6" w:rsidRDefault="00783375" w:rsidP="00783375">
      <w:pPr>
        <w:ind w:firstLine="708"/>
        <w:jc w:val="both"/>
      </w:pPr>
      <w:r w:rsidRPr="000F7EE6">
        <w:rPr>
          <w:b/>
          <w:bCs/>
        </w:rPr>
        <w:t>Belge verilmesi</w:t>
      </w:r>
      <w:r w:rsidRPr="000F7EE6">
        <w:t> </w:t>
      </w:r>
    </w:p>
    <w:p w:rsidR="00783375" w:rsidRPr="000F7EE6" w:rsidRDefault="00783375" w:rsidP="00783375">
      <w:pPr>
        <w:ind w:firstLine="708"/>
        <w:jc w:val="both"/>
      </w:pPr>
      <w:r w:rsidRPr="000F7EE6">
        <w:rPr>
          <w:b/>
          <w:bCs/>
        </w:rPr>
        <w:t>MADDE 14</w:t>
      </w:r>
      <w:r w:rsidRPr="000F7EE6">
        <w:rPr>
          <w:bCs/>
        </w:rPr>
        <w:t>–(1)</w:t>
      </w:r>
      <w:r w:rsidRPr="000F7EE6">
        <w:t xml:space="preserve">Her kademede açılan </w:t>
      </w:r>
      <w:proofErr w:type="gramStart"/>
      <w:r w:rsidRPr="000F7EE6">
        <w:t>antrenör</w:t>
      </w:r>
      <w:proofErr w:type="gramEnd"/>
      <w:r w:rsidRPr="000F7EE6">
        <w:t xml:space="preserve"> eğitim kurslarını başarı ile bitirenlere, Federasyonca antrenör belgesi  verilir. </w:t>
      </w:r>
    </w:p>
    <w:p w:rsidR="00783375" w:rsidRPr="000F7EE6" w:rsidRDefault="00783375" w:rsidP="00783375">
      <w:pPr>
        <w:ind w:firstLine="708"/>
        <w:jc w:val="both"/>
        <w:rPr>
          <w:b/>
          <w:bCs/>
        </w:rPr>
      </w:pPr>
    </w:p>
    <w:p w:rsidR="00783375" w:rsidRPr="000F7EE6" w:rsidRDefault="00783375" w:rsidP="00783375">
      <w:pPr>
        <w:ind w:firstLine="708"/>
        <w:jc w:val="both"/>
      </w:pPr>
      <w:r w:rsidRPr="000F7EE6">
        <w:rPr>
          <w:b/>
          <w:bCs/>
        </w:rPr>
        <w:t>Lisans verilmesi</w:t>
      </w:r>
    </w:p>
    <w:p w:rsidR="00783375" w:rsidRPr="000F7EE6" w:rsidRDefault="00783375" w:rsidP="00783375">
      <w:pPr>
        <w:ind w:firstLine="708"/>
        <w:jc w:val="both"/>
      </w:pPr>
      <w:r w:rsidRPr="000F7EE6">
        <w:rPr>
          <w:b/>
          <w:bCs/>
        </w:rPr>
        <w:t>MADDE 15</w:t>
      </w:r>
      <w:r w:rsidRPr="000F7EE6">
        <w:rPr>
          <w:bCs/>
        </w:rPr>
        <w:t>–(1)</w:t>
      </w:r>
      <w:r w:rsidRPr="000F7EE6">
        <w:t xml:space="preserve">Antrenör belgesini almış olanlara Federasyon tarafından </w:t>
      </w:r>
      <w:proofErr w:type="gramStart"/>
      <w:r w:rsidRPr="000F7EE6">
        <w:t>antrenör</w:t>
      </w:r>
      <w:proofErr w:type="gramEnd"/>
      <w:r w:rsidRPr="000F7EE6">
        <w:t xml:space="preserve"> lisansı verilir. Lisanslar her yıl Federasyon tarafından vize edilir. Antrenör lisans vize işlemleri ile ilgili esas ve usuller Federasyon tarafından belirlenir.</w:t>
      </w:r>
    </w:p>
    <w:p w:rsidR="00783375" w:rsidRPr="000F7EE6" w:rsidRDefault="00783375" w:rsidP="00783375">
      <w:pPr>
        <w:ind w:firstLine="708"/>
        <w:rPr>
          <w:b/>
          <w:bCs/>
        </w:rPr>
      </w:pPr>
    </w:p>
    <w:p w:rsidR="00783375" w:rsidRPr="000F7EE6" w:rsidRDefault="00783375" w:rsidP="00783375">
      <w:pPr>
        <w:ind w:firstLine="708"/>
      </w:pPr>
      <w:r w:rsidRPr="000F7EE6">
        <w:rPr>
          <w:b/>
          <w:bCs/>
        </w:rPr>
        <w:t>Antrenör belge ve lisansının geçersiz sayılması</w:t>
      </w:r>
    </w:p>
    <w:p w:rsidR="00783375" w:rsidRPr="000F7EE6" w:rsidRDefault="00783375" w:rsidP="00783375">
      <w:pPr>
        <w:jc w:val="both"/>
      </w:pPr>
      <w:r w:rsidRPr="000F7EE6">
        <w:t> </w:t>
      </w:r>
      <w:r w:rsidRPr="000F7EE6">
        <w:tab/>
      </w:r>
      <w:r w:rsidRPr="000F7EE6">
        <w:rPr>
          <w:b/>
          <w:bCs/>
        </w:rPr>
        <w:t>MADDE 16</w:t>
      </w:r>
      <w:r w:rsidRPr="000F7EE6">
        <w:rPr>
          <w:bCs/>
        </w:rPr>
        <w:t>–(1)</w:t>
      </w:r>
      <w:proofErr w:type="gramStart"/>
      <w:r w:rsidRPr="000F7EE6">
        <w:t>7/1/1993</w:t>
      </w:r>
      <w:proofErr w:type="gramEnd"/>
      <w:r w:rsidRPr="000F7EE6">
        <w:t xml:space="preserve"> tarihli ve 21458 sayılı Resmi Gazete’de yayımlanan Gençlik ve Spor Genel Müdürlüğü Amatör Spor Dalları Ceza Yönetmeliği ve Spor Federasyonlarının Disiplin Talimatlarına göre, son üç yıl içinde olmak kaydıyla bir defada altı aydan fazla ve/veya üç yıl içinde toplam bir yıldan fazla ceza alan antrenörlerin lisansları, Genel Müdürlük veya Federasyon Yönetim Kurulu onayı ile üç yıla kadar geçersiz sayılır. Bu sürenin sonunda talepte bulunan </w:t>
      </w:r>
      <w:proofErr w:type="gramStart"/>
      <w:r w:rsidRPr="000F7EE6">
        <w:t>antrenörlere</w:t>
      </w:r>
      <w:proofErr w:type="gramEnd"/>
      <w:r w:rsidRPr="000F7EE6">
        <w:t xml:space="preserve"> Genel Müdürlük veya Federasyonca düzenlenecek seminere katılmak kaydıyla yeniden lisans verilebilir.</w:t>
      </w:r>
    </w:p>
    <w:p w:rsidR="00783375" w:rsidRPr="000F7EE6" w:rsidRDefault="00783375" w:rsidP="00783375">
      <w:pPr>
        <w:jc w:val="both"/>
      </w:pPr>
      <w:r w:rsidRPr="000F7EE6">
        <w:t xml:space="preserve">            2)Bu Talimatın 6. maddesinde belirtilen, </w:t>
      </w:r>
      <w:proofErr w:type="gramStart"/>
      <w:r w:rsidRPr="000F7EE6">
        <w:t>antrenör</w:t>
      </w:r>
      <w:proofErr w:type="gramEnd"/>
      <w:r w:rsidRPr="000F7EE6">
        <w:t xml:space="preserve"> kurslarına katılacaklarda aranan koşullardan herhangi birini antrenör belgesini aldıktan sonra kaybeden veya bu koşullardan herhangi birini taşımadığı antrenör belgesi verildikten sonra anlaşılan antrenörlerin belge ve lisansları Genel Müdürlük veya Federasyon Yönetim Kurulu onayı ile geçersiz sayılır.</w:t>
      </w:r>
    </w:p>
    <w:p w:rsidR="00783375" w:rsidRPr="000F7EE6" w:rsidRDefault="00783375" w:rsidP="00783375">
      <w:pPr>
        <w:spacing w:before="75"/>
        <w:ind w:firstLine="708"/>
        <w:jc w:val="both"/>
      </w:pPr>
      <w:r w:rsidRPr="000F7EE6">
        <w:lastRenderedPageBreak/>
        <w:t xml:space="preserve">(3) Üç yıl üst üste lisanslarını vize ettirmeyen </w:t>
      </w:r>
      <w:proofErr w:type="gramStart"/>
      <w:r w:rsidRPr="000F7EE6">
        <w:t>antrenörlerin</w:t>
      </w:r>
      <w:proofErr w:type="gramEnd"/>
      <w:r w:rsidRPr="000F7EE6">
        <w:t xml:space="preserve"> lisansları, Yönetim Kurulu tarafından süresiz olarak geçersiz sayılır. Bu durumda olan </w:t>
      </w:r>
      <w:proofErr w:type="gramStart"/>
      <w:r w:rsidRPr="000F7EE6">
        <w:t>antrenörler</w:t>
      </w:r>
      <w:proofErr w:type="gramEnd"/>
      <w:r w:rsidRPr="000F7EE6">
        <w:t>, Federasyonun düzenleyeceği seminer sonrasında yeniden lisans çıkarabilir.</w:t>
      </w:r>
    </w:p>
    <w:p w:rsidR="00783375" w:rsidRPr="000F7EE6" w:rsidRDefault="00783375" w:rsidP="00783375">
      <w:pPr>
        <w:spacing w:before="75"/>
        <w:ind w:firstLine="708"/>
        <w:jc w:val="both"/>
      </w:pPr>
      <w:r w:rsidRPr="000F7EE6">
        <w:t xml:space="preserve">(4) Çalıştırdığı sporcunun yasaklı madde kullandığının belirlenmesi durumunda sporcuyu çalıştıran </w:t>
      </w:r>
      <w:proofErr w:type="gramStart"/>
      <w:r w:rsidRPr="000F7EE6">
        <w:t>antrenör</w:t>
      </w:r>
      <w:proofErr w:type="gramEnd"/>
      <w:r w:rsidRPr="000F7EE6">
        <w:t xml:space="preserve"> veya antrenörlerin lisansı, ilgili federasyonun teklifi ve Genel Müdürün onayı ile bir yıl süreyle, tekrarı halinde beş yıla kadar geçersiz sayılır.</w:t>
      </w:r>
    </w:p>
    <w:p w:rsidR="00783375" w:rsidRPr="000F7EE6" w:rsidRDefault="00783375" w:rsidP="00783375">
      <w:pPr>
        <w:spacing w:before="75"/>
        <w:ind w:firstLine="708"/>
        <w:jc w:val="both"/>
      </w:pPr>
    </w:p>
    <w:p w:rsidR="00783375" w:rsidRPr="000F7EE6" w:rsidRDefault="00783375" w:rsidP="00783375">
      <w:pPr>
        <w:ind w:firstLine="708"/>
        <w:jc w:val="both"/>
      </w:pPr>
      <w:r w:rsidRPr="000F7EE6">
        <w:rPr>
          <w:b/>
          <w:bCs/>
        </w:rPr>
        <w:t>Sınav  ve değerlendirme</w:t>
      </w:r>
    </w:p>
    <w:p w:rsidR="00783375" w:rsidRPr="000F7EE6" w:rsidRDefault="00783375" w:rsidP="00783375">
      <w:pPr>
        <w:ind w:firstLine="708"/>
        <w:jc w:val="both"/>
      </w:pPr>
      <w:r w:rsidRPr="000F7EE6">
        <w:rPr>
          <w:b/>
          <w:bCs/>
        </w:rPr>
        <w:t>MADDE 17</w:t>
      </w:r>
      <w:r w:rsidRPr="000F7EE6">
        <w:rPr>
          <w:bCs/>
        </w:rPr>
        <w:t>–(1)</w:t>
      </w:r>
      <w:r w:rsidRPr="000F7EE6">
        <w:t>Her kademedeki eğitim kurslarının sonunda kursiyerler, eğitim programında yer alan bölümlerden sınava alınırlar. Sınavlar aşağıdaki şekilde yapılır;</w:t>
      </w:r>
    </w:p>
    <w:p w:rsidR="00783375" w:rsidRPr="000F7EE6" w:rsidRDefault="00783375" w:rsidP="00783375">
      <w:pPr>
        <w:spacing w:before="75"/>
        <w:ind w:firstLine="708"/>
        <w:jc w:val="both"/>
      </w:pPr>
      <w:r w:rsidRPr="000F7EE6">
        <w:t xml:space="preserve">a) Sınavlar; derslerin özelliklerine göre yazılı, sözlü/uygulamalı olarak yapılır. Derslerin sınavları, derslerin öğretim görevlileri tarafından değerlendirilir. </w:t>
      </w:r>
    </w:p>
    <w:p w:rsidR="00783375" w:rsidRPr="000F7EE6" w:rsidRDefault="00783375" w:rsidP="00783375">
      <w:pPr>
        <w:spacing w:before="75"/>
        <w:ind w:firstLine="708"/>
        <w:jc w:val="both"/>
      </w:pPr>
      <w:r w:rsidRPr="000F7EE6">
        <w:t xml:space="preserve">b) Sınavın soru adedi ve süresi öğretim görevlilerince belirlenir. </w:t>
      </w:r>
    </w:p>
    <w:p w:rsidR="00783375" w:rsidRPr="000F7EE6" w:rsidRDefault="00783375" w:rsidP="00783375">
      <w:pPr>
        <w:spacing w:before="75"/>
        <w:ind w:firstLine="708"/>
        <w:jc w:val="both"/>
      </w:pPr>
      <w:r w:rsidRPr="000F7EE6">
        <w:t>c) Eğitim programlarına ait derslerin her biri yüz puan üzerinden değerlendirilir. Yazılı sınavdan başarılı olabilmek için özel ve temel eğitim programlarının her birinin sınavlarından en az 60 puan alınması zorunludur.</w:t>
      </w:r>
    </w:p>
    <w:p w:rsidR="00783375" w:rsidRPr="000F7EE6" w:rsidRDefault="00783375" w:rsidP="00783375">
      <w:pPr>
        <w:spacing w:before="75"/>
        <w:ind w:firstLine="708"/>
        <w:jc w:val="both"/>
      </w:pPr>
      <w:r w:rsidRPr="000F7EE6">
        <w:t xml:space="preserve">ç) Eğitim programlarına ait bölümlerin yazılı sınavlarının ardından sözlü / uygulamalı sınav yapılması halinde bu sınav da yüz puan üzerinden değerlendirilir. Bu sınavdan altmış puan almak zorunludur. </w:t>
      </w:r>
    </w:p>
    <w:p w:rsidR="00783375" w:rsidRPr="000F7EE6" w:rsidRDefault="00783375" w:rsidP="00783375">
      <w:pPr>
        <w:spacing w:before="75"/>
        <w:ind w:firstLine="708"/>
        <w:jc w:val="both"/>
      </w:pPr>
      <w:r w:rsidRPr="000F7EE6">
        <w:t xml:space="preserve">d) Temel ve özel eğitim derslerinin sınavlarından birinden başarısız olanlar, daha sonra açılacak olan </w:t>
      </w:r>
      <w:proofErr w:type="gramStart"/>
      <w:r w:rsidRPr="000F7EE6">
        <w:t>antrenör</w:t>
      </w:r>
      <w:proofErr w:type="gramEnd"/>
      <w:r w:rsidRPr="000F7EE6">
        <w:t xml:space="preserve"> kurslarına devam etmeksizin, başarısız olduğu dersten 5 yıl içerisinde en çok üç kez doğrudan sınavlara katılma hakkına sahip olurlar. Ancak, bu süreler içerisinde başarısız olanlar kurslara tekrar katılmak zorundadırlar. </w:t>
      </w:r>
    </w:p>
    <w:p w:rsidR="00783375" w:rsidRPr="000F7EE6" w:rsidRDefault="00783375" w:rsidP="00783375">
      <w:pPr>
        <w:spacing w:before="75"/>
        <w:ind w:firstLine="708"/>
        <w:jc w:val="both"/>
      </w:pPr>
      <w:r w:rsidRPr="000F7EE6">
        <w:t xml:space="preserve">e) Baş </w:t>
      </w:r>
      <w:proofErr w:type="gramStart"/>
      <w:r w:rsidRPr="000F7EE6">
        <w:t>antrenör</w:t>
      </w:r>
      <w:proofErr w:type="gramEnd"/>
      <w:r w:rsidRPr="000F7EE6">
        <w:t xml:space="preserve"> ve teknik direktörlük kurslarına katılıp başarılı olan kursiyerler, Bocce, Bowling ve Dart spor branşlarında hazırlayacakları en az 4000 sözcükten  oluşacak kurs bitirme projelerini, Federasyonun Eğitim, Bilimsel Araştırma ve ilgili diğer kurullarından oluşturulan komisyonun uygun görmesi halinde antrenör belgelerini almaya hak kazanırlar. Kurs bitirme projeleri </w:t>
      </w:r>
      <w:proofErr w:type="gramStart"/>
      <w:r w:rsidRPr="000F7EE6">
        <w:t>antrenör</w:t>
      </w:r>
      <w:proofErr w:type="gramEnd"/>
      <w:r w:rsidRPr="000F7EE6">
        <w:t xml:space="preserve"> adayları tarafından saptanır.</w:t>
      </w:r>
    </w:p>
    <w:p w:rsidR="00783375" w:rsidRPr="000F7EE6" w:rsidRDefault="00783375" w:rsidP="00783375">
      <w:pPr>
        <w:spacing w:before="75"/>
        <w:ind w:firstLine="708"/>
        <w:jc w:val="both"/>
      </w:pPr>
    </w:p>
    <w:p w:rsidR="00783375" w:rsidRPr="000F7EE6" w:rsidRDefault="00783375" w:rsidP="00783375">
      <w:pPr>
        <w:ind w:firstLine="708"/>
        <w:jc w:val="both"/>
      </w:pPr>
      <w:r w:rsidRPr="000F7EE6">
        <w:rPr>
          <w:b/>
          <w:bCs/>
        </w:rPr>
        <w:t>Sınav sonuçlarına itiraz hakkı</w:t>
      </w:r>
    </w:p>
    <w:p w:rsidR="00783375" w:rsidRPr="000F7EE6" w:rsidRDefault="00783375" w:rsidP="00783375">
      <w:pPr>
        <w:ind w:firstLine="708"/>
        <w:jc w:val="both"/>
      </w:pPr>
      <w:r w:rsidRPr="000F7EE6">
        <w:rPr>
          <w:b/>
          <w:bCs/>
        </w:rPr>
        <w:t>MADDE 18</w:t>
      </w:r>
      <w:r w:rsidRPr="000F7EE6">
        <w:rPr>
          <w:bCs/>
        </w:rPr>
        <w:t>–(1)</w:t>
      </w:r>
      <w:r w:rsidRPr="000F7EE6">
        <w:t>Antrenör eğitim kurslarının yazılı ve sözlü/uygulamalı sınavlarının değerlendirme sonuçlarına, kursiyerler, kurs bitim tarihinden itibaren otuz gün içinde  yazılı olarak federasyon başkanlığına itiraz edebilir. İtirazlar otuz gün içinde  Federasyon tarafından sonuçlandırılır.</w:t>
      </w:r>
    </w:p>
    <w:p w:rsidR="00783375" w:rsidRPr="000F7EE6" w:rsidRDefault="00783375" w:rsidP="00783375">
      <w:pPr>
        <w:ind w:firstLine="708"/>
        <w:jc w:val="both"/>
        <w:rPr>
          <w:b/>
          <w:bCs/>
        </w:rPr>
      </w:pPr>
    </w:p>
    <w:p w:rsidR="00783375" w:rsidRPr="000F7EE6" w:rsidRDefault="00783375" w:rsidP="00783375">
      <w:pPr>
        <w:ind w:firstLine="708"/>
        <w:jc w:val="both"/>
      </w:pPr>
      <w:r w:rsidRPr="000F7EE6">
        <w:rPr>
          <w:b/>
          <w:bCs/>
        </w:rPr>
        <w:t>Devam zorunluluğu</w:t>
      </w:r>
    </w:p>
    <w:p w:rsidR="00783375" w:rsidRPr="000F7EE6" w:rsidRDefault="00783375" w:rsidP="00783375">
      <w:pPr>
        <w:ind w:firstLine="708"/>
        <w:jc w:val="both"/>
      </w:pPr>
      <w:r w:rsidRPr="000F7EE6">
        <w:rPr>
          <w:b/>
          <w:bCs/>
        </w:rPr>
        <w:t>MADDE 19</w:t>
      </w:r>
      <w:r w:rsidRPr="000F7EE6">
        <w:rPr>
          <w:bCs/>
        </w:rPr>
        <w:t>–(1)</w:t>
      </w:r>
      <w:r w:rsidRPr="000F7EE6">
        <w:t xml:space="preserve">Kursa en fazla bir tam gün veya iki yarım gün katılmayan kursiyerlerin,  kursla ilişikleri kesilir. Kurs süresince iki günü geçen raporlar devamsızlıktan sayılır ve kursiyerlerin kursla ilişkileri kesilir.  </w:t>
      </w:r>
    </w:p>
    <w:p w:rsidR="00783375" w:rsidRPr="000F7EE6" w:rsidRDefault="00783375" w:rsidP="00783375">
      <w:pPr>
        <w:spacing w:before="75"/>
        <w:jc w:val="both"/>
        <w:rPr>
          <w:b/>
          <w:bCs/>
        </w:rPr>
      </w:pPr>
    </w:p>
    <w:p w:rsidR="00783375" w:rsidRPr="000F7EE6" w:rsidRDefault="00783375" w:rsidP="00783375">
      <w:pPr>
        <w:spacing w:before="75"/>
        <w:ind w:firstLine="708"/>
        <w:jc w:val="both"/>
      </w:pPr>
      <w:r w:rsidRPr="000F7EE6">
        <w:rPr>
          <w:b/>
          <w:bCs/>
        </w:rPr>
        <w:t>Üniversitelerin Beden Eğitimi veya  Spor Eğitimi Veren Yüksek Öğrenim Kurumlarından Mezun Olanlar</w:t>
      </w:r>
    </w:p>
    <w:p w:rsidR="00783375" w:rsidRPr="000F7EE6" w:rsidRDefault="00783375" w:rsidP="00783375">
      <w:pPr>
        <w:spacing w:before="75"/>
        <w:jc w:val="both"/>
      </w:pPr>
      <w:r w:rsidRPr="000F7EE6">
        <w:rPr>
          <w:b/>
          <w:bCs/>
        </w:rPr>
        <w:t>MADDE 20-</w:t>
      </w:r>
      <w:r w:rsidRPr="000F7EE6">
        <w:t xml:space="preserve"> (1) Üniversitelerin beden eğitimi veya spor eğitimi veren yüksek öğrenim kurumlarından mezun olanlara Antrenör Eğitim Yönetmeliğinin ilgili hükmü gereğince Spor Eğitim Dairesi Başkanlığınca durumlarına uygun </w:t>
      </w:r>
      <w:proofErr w:type="gramStart"/>
      <w:r w:rsidRPr="000F7EE6">
        <w:t>antrenör</w:t>
      </w:r>
      <w:proofErr w:type="gramEnd"/>
      <w:r w:rsidRPr="000F7EE6">
        <w:t xml:space="preserve"> belgesi verilir.</w:t>
      </w:r>
    </w:p>
    <w:p w:rsidR="00783375" w:rsidRPr="000F7EE6" w:rsidRDefault="00783375" w:rsidP="00783375">
      <w:pPr>
        <w:ind w:firstLine="708"/>
        <w:jc w:val="both"/>
      </w:pPr>
      <w:r w:rsidRPr="000F7EE6">
        <w:rPr>
          <w:b/>
          <w:bCs/>
        </w:rPr>
        <w:t>Temel eğitim derslerinden muafiyet</w:t>
      </w:r>
    </w:p>
    <w:p w:rsidR="00783375" w:rsidRPr="000F7EE6" w:rsidRDefault="00783375" w:rsidP="00783375">
      <w:pPr>
        <w:ind w:firstLine="708"/>
        <w:jc w:val="both"/>
      </w:pPr>
      <w:r w:rsidRPr="000F7EE6">
        <w:rPr>
          <w:b/>
          <w:bCs/>
        </w:rPr>
        <w:t>MADDE 21</w:t>
      </w:r>
      <w:r w:rsidRPr="000F7EE6">
        <w:rPr>
          <w:bCs/>
        </w:rPr>
        <w:t>–(1)</w:t>
      </w:r>
      <w:r w:rsidRPr="000F7EE6">
        <w:t xml:space="preserve"> Antrenör kurslarında aşağıda belirtilen durumlarda adaylar, </w:t>
      </w:r>
    </w:p>
    <w:p w:rsidR="00783375" w:rsidRPr="000F7EE6" w:rsidRDefault="00783375" w:rsidP="00783375">
      <w:pPr>
        <w:ind w:firstLine="708"/>
        <w:jc w:val="both"/>
      </w:pPr>
      <w:r w:rsidRPr="000F7EE6">
        <w:lastRenderedPageBreak/>
        <w:t xml:space="preserve">a) Bocce, Bowling ve Dart spor dalında I. kademe </w:t>
      </w:r>
      <w:proofErr w:type="gramStart"/>
      <w:r w:rsidRPr="000F7EE6">
        <w:t>antrenör</w:t>
      </w:r>
      <w:proofErr w:type="gramEnd"/>
      <w:r w:rsidRPr="000F7EE6">
        <w:t xml:space="preserve"> kursuna başvuran üniversitelerin beden eğitimi veya spor eğitimi veren yüksek öğrenim kurumlarından mezun olanlar temel eğitim programında yer alan derslerden muaf tutulurlar. </w:t>
      </w:r>
    </w:p>
    <w:p w:rsidR="00783375" w:rsidRPr="000F7EE6" w:rsidRDefault="00783375" w:rsidP="00783375">
      <w:pPr>
        <w:ind w:firstLine="708"/>
        <w:jc w:val="both"/>
      </w:pPr>
      <w:r w:rsidRPr="000F7EE6">
        <w:t xml:space="preserve">b) Kademeler itibariyle başka bir antrenör kursuna giren ve başarılı olanlar, girdikleri kurs tarihinden itibaren dört yıl içerisinde açılan aynı kademedeki Bocce, Bowling ve </w:t>
      </w:r>
      <w:proofErr w:type="gramStart"/>
      <w:r w:rsidRPr="000F7EE6">
        <w:t>Dart  spor</w:t>
      </w:r>
      <w:proofErr w:type="gramEnd"/>
      <w:r w:rsidRPr="000F7EE6">
        <w:t xml:space="preserve">  dalında antrenör kurslarına başvurduklarında, temel eğitim programında yer alan derslerden muaf tutulurlar.</w:t>
      </w:r>
    </w:p>
    <w:p w:rsidR="00783375" w:rsidRPr="000F7EE6" w:rsidRDefault="00783375" w:rsidP="00783375">
      <w:pPr>
        <w:ind w:firstLine="708"/>
        <w:jc w:val="both"/>
      </w:pPr>
      <w:r w:rsidRPr="000F7EE6">
        <w:t xml:space="preserve">c) Başka bir spor dalında üst kademede </w:t>
      </w:r>
      <w:proofErr w:type="gramStart"/>
      <w:r w:rsidRPr="000F7EE6">
        <w:t>antrenör</w:t>
      </w:r>
      <w:proofErr w:type="gramEnd"/>
      <w:r w:rsidRPr="000F7EE6">
        <w:t xml:space="preserve"> belgesine sahip antrenörlerin Bocce, Bowling ve Dart spor dalında beş yıl içinde  daha alt kademedeki antrenör kurslarına katılmaları halinde temel eğitim programlarındaki derslerden muaf tutulurlar.</w:t>
      </w:r>
    </w:p>
    <w:p w:rsidR="00783375" w:rsidRPr="000F7EE6" w:rsidRDefault="00783375" w:rsidP="00783375">
      <w:pPr>
        <w:ind w:firstLine="708"/>
        <w:jc w:val="both"/>
      </w:pPr>
      <w:r w:rsidRPr="000F7EE6">
        <w:t xml:space="preserve">ç)  I. Kademe (Yardımcı Antrenör) </w:t>
      </w:r>
      <w:proofErr w:type="gramStart"/>
      <w:r w:rsidRPr="000F7EE6">
        <w:t>antrenör</w:t>
      </w:r>
      <w:proofErr w:type="gramEnd"/>
      <w:r w:rsidRPr="000F7EE6">
        <w:t xml:space="preserve"> kursuna başvuran üniversitelerin beden eğitimi ve spor eğitimi veren yüksek öğrenim kurumlarının dışındaki üniversite mezunları temel eğitim programında yer alan derslerden okuduklarını belgelemeleri halinde, mezuniyetlerinden itibaren, 5 yıl içinde muaf tutulurlar.</w:t>
      </w:r>
    </w:p>
    <w:p w:rsidR="00783375" w:rsidRPr="000F7EE6" w:rsidRDefault="00783375" w:rsidP="00783375">
      <w:pPr>
        <w:jc w:val="both"/>
      </w:pPr>
      <w:r w:rsidRPr="000F7EE6">
        <w:t>  </w:t>
      </w:r>
      <w:r w:rsidRPr="000F7EE6">
        <w:tab/>
      </w:r>
    </w:p>
    <w:p w:rsidR="00783375" w:rsidRPr="000F7EE6" w:rsidRDefault="00783375" w:rsidP="00783375">
      <w:pPr>
        <w:ind w:firstLine="708"/>
        <w:jc w:val="both"/>
      </w:pPr>
      <w:r w:rsidRPr="000F7EE6">
        <w:rPr>
          <w:b/>
          <w:bCs/>
        </w:rPr>
        <w:t>Özel eğitim derslerinden sorumlu olmama</w:t>
      </w:r>
    </w:p>
    <w:p w:rsidR="00783375" w:rsidRPr="000F7EE6" w:rsidRDefault="00783375" w:rsidP="00783375">
      <w:pPr>
        <w:jc w:val="both"/>
      </w:pPr>
      <w:r w:rsidRPr="000F7EE6">
        <w:t> </w:t>
      </w:r>
      <w:r w:rsidRPr="000F7EE6">
        <w:tab/>
      </w:r>
      <w:r w:rsidRPr="000F7EE6">
        <w:rPr>
          <w:b/>
          <w:bCs/>
        </w:rPr>
        <w:t>MADDE 22</w:t>
      </w:r>
      <w:r w:rsidRPr="000F7EE6">
        <w:rPr>
          <w:bCs/>
        </w:rPr>
        <w:t>–(1)</w:t>
      </w:r>
      <w:r w:rsidRPr="000F7EE6">
        <w:t xml:space="preserve">Bocce, Bowling ve Dart spor dallarında Federasyon tarafından açılmış hakemlik kurslarına katılmış ve  hakemlik belgesini almış olanlar </w:t>
      </w:r>
      <w:proofErr w:type="gramStart"/>
      <w:r w:rsidRPr="000F7EE6">
        <w:t>antrenör</w:t>
      </w:r>
      <w:proofErr w:type="gramEnd"/>
      <w:r w:rsidRPr="000F7EE6">
        <w:t xml:space="preserve"> kurslarında oyun kuralları dersinden sorumlu tutulmazlar. </w:t>
      </w:r>
    </w:p>
    <w:p w:rsidR="00783375" w:rsidRPr="000F7EE6" w:rsidRDefault="00783375" w:rsidP="00783375">
      <w:pPr>
        <w:ind w:firstLine="708"/>
        <w:jc w:val="both"/>
        <w:rPr>
          <w:b/>
          <w:bCs/>
        </w:rPr>
      </w:pPr>
    </w:p>
    <w:p w:rsidR="00783375" w:rsidRPr="000F7EE6" w:rsidRDefault="00783375" w:rsidP="00783375">
      <w:pPr>
        <w:ind w:firstLine="708"/>
        <w:jc w:val="both"/>
      </w:pPr>
      <w:r w:rsidRPr="000F7EE6">
        <w:rPr>
          <w:b/>
          <w:bCs/>
        </w:rPr>
        <w:t xml:space="preserve">Yurt dışından alınan </w:t>
      </w:r>
      <w:proofErr w:type="gramStart"/>
      <w:r w:rsidRPr="000F7EE6">
        <w:rPr>
          <w:b/>
          <w:bCs/>
        </w:rPr>
        <w:t>antrenörlük</w:t>
      </w:r>
      <w:proofErr w:type="gramEnd"/>
      <w:r w:rsidRPr="000F7EE6">
        <w:rPr>
          <w:b/>
          <w:bCs/>
        </w:rPr>
        <w:t>  belgelerinin denkliği</w:t>
      </w:r>
    </w:p>
    <w:p w:rsidR="00783375" w:rsidRPr="000F7EE6" w:rsidRDefault="00783375" w:rsidP="00783375">
      <w:pPr>
        <w:jc w:val="both"/>
        <w:rPr>
          <w:bCs/>
        </w:rPr>
      </w:pPr>
      <w:r w:rsidRPr="000F7EE6">
        <w:t> </w:t>
      </w:r>
      <w:r w:rsidRPr="000F7EE6">
        <w:rPr>
          <w:b/>
          <w:bCs/>
        </w:rPr>
        <w:t> </w:t>
      </w:r>
      <w:r w:rsidRPr="000F7EE6">
        <w:rPr>
          <w:b/>
          <w:bCs/>
        </w:rPr>
        <w:tab/>
        <w:t>MADDE 23-</w:t>
      </w:r>
      <w:r w:rsidRPr="000F7EE6">
        <w:rPr>
          <w:rFonts w:eastAsia="Calibri"/>
          <w:lang w:eastAsia="en-US"/>
        </w:rPr>
        <w:t>(1)</w:t>
      </w:r>
      <w:r w:rsidRPr="000F7EE6">
        <w:rPr>
          <w:bCs/>
        </w:rPr>
        <w:t xml:space="preserve">Türkiye Cumhuriyeti vatandaşı olup en az altı ay yurtdışında yaşamak zorunda olanlar ile Yönetim Kurulu Kararı ile yurtdışı antrenörlük kursuna katılanlar veya yabancı uyruklu olup, ülkemizde antrenörlük görevi yapan kişilerin başvurmaları halinde Yurt dışından alınan belgelerin bu talimatta belirtilen kademelere göre denkliği; Federasyon Teknik ve Eğitim Kurulunca oluşturulacak denklik komisyonu tarafından alınacak kararın Federasyon Yönetim Kurulu onayından sonra Daire Başkanlığınca durumuna uygun </w:t>
      </w:r>
      <w:proofErr w:type="gramStart"/>
      <w:r w:rsidRPr="000F7EE6">
        <w:rPr>
          <w:bCs/>
        </w:rPr>
        <w:t>antrenör</w:t>
      </w:r>
      <w:proofErr w:type="gramEnd"/>
      <w:r w:rsidRPr="000F7EE6">
        <w:rPr>
          <w:bCs/>
        </w:rPr>
        <w:t xml:space="preserve"> belgesi verilir.</w:t>
      </w:r>
    </w:p>
    <w:p w:rsidR="00783375" w:rsidRPr="000F7EE6" w:rsidRDefault="00783375" w:rsidP="00783375">
      <w:pPr>
        <w:ind w:firstLine="708"/>
        <w:jc w:val="both"/>
        <w:rPr>
          <w:b/>
          <w:bCs/>
        </w:rPr>
      </w:pPr>
    </w:p>
    <w:p w:rsidR="00783375" w:rsidRPr="000F7EE6" w:rsidRDefault="00783375" w:rsidP="00783375">
      <w:pPr>
        <w:ind w:firstLine="708"/>
        <w:jc w:val="both"/>
      </w:pPr>
      <w:r w:rsidRPr="000F7EE6">
        <w:rPr>
          <w:b/>
          <w:bCs/>
        </w:rPr>
        <w:t xml:space="preserve">Uluslararası </w:t>
      </w:r>
      <w:proofErr w:type="gramStart"/>
      <w:r w:rsidRPr="000F7EE6">
        <w:rPr>
          <w:b/>
          <w:bCs/>
        </w:rPr>
        <w:t>antrenör</w:t>
      </w:r>
      <w:proofErr w:type="gramEnd"/>
      <w:r w:rsidRPr="000F7EE6">
        <w:rPr>
          <w:b/>
          <w:bCs/>
        </w:rPr>
        <w:t xml:space="preserve"> kursu ve semineri</w:t>
      </w:r>
    </w:p>
    <w:p w:rsidR="00783375" w:rsidRPr="000F7EE6" w:rsidRDefault="00783375" w:rsidP="00783375">
      <w:pPr>
        <w:ind w:firstLine="708"/>
        <w:jc w:val="both"/>
      </w:pPr>
      <w:r w:rsidRPr="000F7EE6">
        <w:rPr>
          <w:b/>
          <w:bCs/>
        </w:rPr>
        <w:t>MADDE 24</w:t>
      </w:r>
      <w:r w:rsidRPr="000F7EE6">
        <w:rPr>
          <w:bCs/>
        </w:rPr>
        <w:t>–(1)</w:t>
      </w:r>
      <w:r w:rsidRPr="000F7EE6">
        <w:t xml:space="preserve">Federasyon, branşların uluslararası federasyonları ve Daire Başkanlığı ile işbirliği içerisinde uluslararası </w:t>
      </w:r>
      <w:proofErr w:type="gramStart"/>
      <w:r w:rsidRPr="000F7EE6">
        <w:t>antrenör</w:t>
      </w:r>
      <w:proofErr w:type="gramEnd"/>
      <w:r w:rsidRPr="000F7EE6">
        <w:t xml:space="preserve"> kursları veya seminerleri düzenleyebilir.</w:t>
      </w:r>
    </w:p>
    <w:p w:rsidR="00783375" w:rsidRPr="000F7EE6" w:rsidRDefault="00783375" w:rsidP="00783375">
      <w:pPr>
        <w:jc w:val="both"/>
        <w:rPr>
          <w:b/>
        </w:rPr>
      </w:pPr>
    </w:p>
    <w:p w:rsidR="00783375" w:rsidRPr="000F7EE6" w:rsidRDefault="00783375" w:rsidP="00783375">
      <w:pPr>
        <w:ind w:firstLine="708"/>
        <w:jc w:val="both"/>
        <w:rPr>
          <w:b/>
        </w:rPr>
      </w:pPr>
      <w:r w:rsidRPr="000F7EE6">
        <w:rPr>
          <w:b/>
        </w:rPr>
        <w:t>Uluslararası Müsabakalarda Dereceye Giren Sporcular İle Görev Alan Antrenörler  </w:t>
      </w:r>
    </w:p>
    <w:p w:rsidR="00783375" w:rsidRPr="000F7EE6" w:rsidRDefault="00783375" w:rsidP="00783375">
      <w:pPr>
        <w:jc w:val="both"/>
      </w:pPr>
      <w:r w:rsidRPr="000F7EE6">
        <w:rPr>
          <w:b/>
          <w:bCs/>
        </w:rPr>
        <w:tab/>
        <w:t>MADDE 25–</w:t>
      </w:r>
      <w:r w:rsidRPr="000F7EE6">
        <w:t>a) Büyükler dünya şampiyonasında ve/veya dünya üniversitelerarası spor oyunlarında en az iki defa ilk üç dereceye giren sporcular en az bir bilimsel spor aktivitesine katılmak şartıyla, ilgili branşında I</w:t>
      </w:r>
      <w:proofErr w:type="gramStart"/>
      <w:r w:rsidRPr="000F7EE6">
        <w:t>.,</w:t>
      </w:r>
      <w:proofErr w:type="gramEnd"/>
      <w:r w:rsidRPr="000F7EE6">
        <w:t xml:space="preserve"> II.  ve III. kademe antrenör yetiştirme kursundan muaf tutularak IV. kademe baş antrenör yetiştirme kursuna,</w:t>
      </w:r>
    </w:p>
    <w:p w:rsidR="00783375" w:rsidRPr="000F7EE6" w:rsidRDefault="00783375" w:rsidP="00783375">
      <w:pPr>
        <w:jc w:val="both"/>
      </w:pPr>
      <w:r w:rsidRPr="000F7EE6">
        <w:tab/>
        <w:t xml:space="preserve">b) Büyükler dünya şampiyonası, </w:t>
      </w:r>
      <w:proofErr w:type="spellStart"/>
      <w:r w:rsidRPr="000F7EE6">
        <w:t>ordulararası</w:t>
      </w:r>
      <w:proofErr w:type="spellEnd"/>
      <w:r w:rsidRPr="000F7EE6">
        <w:t xml:space="preserve"> dünya şampiyonası, büyükler dünya kupası, Akdeniz oyunları, büyükler Avrupa şampiyonası ve dünya üniversitelerarası spor oyunlarında ilk üç dereceye giren sporcular birinci kademe </w:t>
      </w:r>
      <w:proofErr w:type="gramStart"/>
      <w:r w:rsidRPr="000F7EE6">
        <w:t>antrenör</w:t>
      </w:r>
      <w:proofErr w:type="gramEnd"/>
      <w:r w:rsidRPr="000F7EE6">
        <w:t xml:space="preserve"> yetiştirme kursundan muaf tutularak II. kademe antrenör yetiştirme kursuna katılırlar.  </w:t>
      </w:r>
    </w:p>
    <w:p w:rsidR="00783375" w:rsidRPr="000F7EE6" w:rsidRDefault="00783375" w:rsidP="00783375">
      <w:pPr>
        <w:ind w:firstLine="709"/>
        <w:jc w:val="both"/>
      </w:pPr>
      <w:r w:rsidRPr="000F7EE6">
        <w:t xml:space="preserve">Ayrıca; Büyükler dünya şampiyonası ve/veya dünya üniversitelerarası spor oyunlarında en az iki defa takımı ve/veya sporcusu ilk üç dereceye giren antrenörler III. ve IV. kademe </w:t>
      </w:r>
      <w:proofErr w:type="gramStart"/>
      <w:r w:rsidRPr="000F7EE6">
        <w:t>antrenör</w:t>
      </w:r>
      <w:proofErr w:type="gramEnd"/>
      <w:r w:rsidRPr="000F7EE6">
        <w:t xml:space="preserve"> kurslarından muaf tutularak V. kademe teknik direktör yetiştirme kursuna katılırlar. Bu haktan yararlanan IV. kademe baş </w:t>
      </w:r>
      <w:proofErr w:type="gramStart"/>
      <w:r w:rsidRPr="000F7EE6">
        <w:t>antrenör</w:t>
      </w:r>
      <w:proofErr w:type="gramEnd"/>
      <w:r w:rsidRPr="000F7EE6">
        <w:t xml:space="preserve"> belgesine sahip olan antrenörler, V. kademe teknik direktör yetiştirme kursunun özel eğitim derslerinden muaf tutulurlar.  </w:t>
      </w:r>
    </w:p>
    <w:p w:rsidR="00783375" w:rsidRPr="000F7EE6" w:rsidRDefault="00783375" w:rsidP="00783375">
      <w:pPr>
        <w:ind w:firstLine="709"/>
        <w:jc w:val="both"/>
      </w:pPr>
      <w:r w:rsidRPr="000F7EE6">
        <w:t xml:space="preserve">Büyükler dünya şampiyonası ve/veya dünya üniversitelerarası spor oyunlarında takımı ve/veya ferdi sporcusu ilk üç dereceye girenler ile en az iki defa büyükler dünya şampiyonası, Avrupa şampiyonası, Akdeniz oyunları, ordular arası dünya şampiyonasında görev alan antrenörlerin takımı ve/veya sporcusu ilk üç dereceye girmesi halinde III. kademe </w:t>
      </w:r>
      <w:proofErr w:type="gramStart"/>
      <w:r w:rsidRPr="000F7EE6">
        <w:t>antrenör</w:t>
      </w:r>
      <w:proofErr w:type="gramEnd"/>
      <w:r w:rsidRPr="000F7EE6">
        <w:t xml:space="preserve"> kursundan muaf tutularak IV. kademe baş antrenör kursuna katılırlar.</w:t>
      </w:r>
    </w:p>
    <w:p w:rsidR="00783375" w:rsidRPr="000F7EE6" w:rsidRDefault="00783375" w:rsidP="00783375">
      <w:pPr>
        <w:jc w:val="both"/>
      </w:pPr>
    </w:p>
    <w:p w:rsidR="00783375" w:rsidRPr="000F7EE6" w:rsidRDefault="00783375" w:rsidP="00783375">
      <w:pPr>
        <w:jc w:val="both"/>
      </w:pPr>
    </w:p>
    <w:p w:rsidR="00783375" w:rsidRPr="000F7EE6" w:rsidRDefault="00783375" w:rsidP="00783375">
      <w:pPr>
        <w:jc w:val="center"/>
        <w:rPr>
          <w:b/>
        </w:rPr>
      </w:pPr>
      <w:r w:rsidRPr="000F7EE6">
        <w:rPr>
          <w:b/>
          <w:bCs/>
        </w:rPr>
        <w:lastRenderedPageBreak/>
        <w:t>ÜÇÜNCÜ BÖLÜM</w:t>
      </w:r>
    </w:p>
    <w:p w:rsidR="00783375" w:rsidRPr="000F7EE6" w:rsidRDefault="00783375" w:rsidP="00783375">
      <w:pPr>
        <w:jc w:val="center"/>
        <w:rPr>
          <w:b/>
        </w:rPr>
      </w:pPr>
      <w:r w:rsidRPr="000F7EE6">
        <w:rPr>
          <w:b/>
          <w:bCs/>
        </w:rPr>
        <w:t>Çeşitli ve Son Hükümler</w:t>
      </w:r>
    </w:p>
    <w:p w:rsidR="00783375" w:rsidRPr="000F7EE6" w:rsidRDefault="00783375" w:rsidP="00783375">
      <w:pPr>
        <w:jc w:val="center"/>
      </w:pPr>
    </w:p>
    <w:p w:rsidR="00783375" w:rsidRPr="000F7EE6" w:rsidRDefault="00783375" w:rsidP="00783375">
      <w:pPr>
        <w:jc w:val="center"/>
      </w:pPr>
      <w:r w:rsidRPr="000F7EE6">
        <w:t> </w:t>
      </w:r>
    </w:p>
    <w:p w:rsidR="00783375" w:rsidRPr="000F7EE6" w:rsidRDefault="00783375" w:rsidP="00783375">
      <w:pPr>
        <w:ind w:firstLine="708"/>
        <w:jc w:val="both"/>
      </w:pPr>
      <w:r w:rsidRPr="000F7EE6">
        <w:rPr>
          <w:b/>
          <w:bCs/>
        </w:rPr>
        <w:t>Talimatta yer almayan hükümler</w:t>
      </w:r>
    </w:p>
    <w:p w:rsidR="00783375" w:rsidRPr="000F7EE6" w:rsidRDefault="00783375" w:rsidP="00783375">
      <w:pPr>
        <w:ind w:firstLine="708"/>
        <w:jc w:val="both"/>
        <w:rPr>
          <w:rFonts w:eastAsia="Times"/>
        </w:rPr>
      </w:pPr>
      <w:r w:rsidRPr="000F7EE6">
        <w:t> </w:t>
      </w:r>
      <w:r w:rsidRPr="000F7EE6">
        <w:rPr>
          <w:b/>
          <w:bCs/>
        </w:rPr>
        <w:t>MADDE 26</w:t>
      </w:r>
      <w:r w:rsidRPr="000F7EE6">
        <w:rPr>
          <w:bCs/>
        </w:rPr>
        <w:t>–(1)</w:t>
      </w:r>
      <w:r w:rsidRPr="000F7EE6">
        <w:rPr>
          <w:rFonts w:eastAsia="Times"/>
          <w:b/>
          <w:bCs/>
        </w:rPr>
        <w:t>-</w:t>
      </w:r>
      <w:r w:rsidRPr="000F7EE6">
        <w:rPr>
          <w:rFonts w:eastAsia="Times"/>
        </w:rPr>
        <w:t xml:space="preserve"> Bu Talimatın uygulanması sırasında ortaya çıkan ve bu Talimatta hüküm bulunmayan hallerde Antrenör Eğitim Yönetmeliği hükümleri geçerlidir.</w:t>
      </w:r>
    </w:p>
    <w:p w:rsidR="00783375" w:rsidRPr="000F7EE6" w:rsidRDefault="00783375" w:rsidP="00783375">
      <w:pPr>
        <w:ind w:firstLine="708"/>
        <w:jc w:val="both"/>
        <w:rPr>
          <w:b/>
          <w:bCs/>
        </w:rPr>
      </w:pPr>
    </w:p>
    <w:p w:rsidR="00783375" w:rsidRPr="000F7EE6" w:rsidRDefault="00783375" w:rsidP="00783375">
      <w:pPr>
        <w:ind w:firstLine="708"/>
        <w:jc w:val="both"/>
      </w:pPr>
      <w:r w:rsidRPr="000F7EE6">
        <w:rPr>
          <w:b/>
          <w:bCs/>
        </w:rPr>
        <w:t>Yürürlük</w:t>
      </w:r>
    </w:p>
    <w:p w:rsidR="00783375" w:rsidRPr="000F7EE6" w:rsidRDefault="00783375" w:rsidP="00783375">
      <w:pPr>
        <w:pStyle w:val="Default"/>
        <w:rPr>
          <w:b/>
          <w:bCs/>
          <w:color w:val="auto"/>
        </w:rPr>
      </w:pPr>
      <w:r w:rsidRPr="000F7EE6">
        <w:rPr>
          <w:color w:val="auto"/>
        </w:rPr>
        <w:t> </w:t>
      </w:r>
      <w:r w:rsidRPr="000F7EE6">
        <w:rPr>
          <w:color w:val="auto"/>
        </w:rPr>
        <w:tab/>
      </w:r>
      <w:r w:rsidRPr="000F7EE6">
        <w:rPr>
          <w:b/>
          <w:bCs/>
          <w:color w:val="auto"/>
        </w:rPr>
        <w:t>MADDE 27</w:t>
      </w:r>
      <w:r w:rsidRPr="000F7EE6">
        <w:rPr>
          <w:bCs/>
          <w:color w:val="auto"/>
        </w:rPr>
        <w:t>–(1)</w:t>
      </w:r>
      <w:r w:rsidRPr="000F7EE6">
        <w:rPr>
          <w:color w:val="auto"/>
        </w:rPr>
        <w:t>Bu Talimat, Spor</w:t>
      </w:r>
      <w:r w:rsidR="00D95CFE" w:rsidRPr="000F7EE6">
        <w:rPr>
          <w:color w:val="auto"/>
        </w:rPr>
        <w:t xml:space="preserve"> </w:t>
      </w:r>
      <w:r w:rsidRPr="000F7EE6">
        <w:rPr>
          <w:color w:val="auto"/>
        </w:rPr>
        <w:t xml:space="preserve">Genel Müdürlüğünün internet sitesinde yayımı tarihinde yürürlüğe girer. </w:t>
      </w:r>
      <w:r w:rsidRPr="000F7EE6">
        <w:rPr>
          <w:b/>
          <w:bCs/>
          <w:color w:val="auto"/>
        </w:rPr>
        <w:tab/>
      </w:r>
    </w:p>
    <w:p w:rsidR="00783375" w:rsidRPr="000F7EE6" w:rsidRDefault="00783375" w:rsidP="00783375">
      <w:pPr>
        <w:ind w:firstLine="708"/>
        <w:jc w:val="both"/>
        <w:rPr>
          <w:b/>
          <w:bCs/>
        </w:rPr>
      </w:pPr>
    </w:p>
    <w:p w:rsidR="00783375" w:rsidRPr="000F7EE6" w:rsidRDefault="00783375" w:rsidP="00783375">
      <w:pPr>
        <w:ind w:firstLine="708"/>
        <w:jc w:val="both"/>
      </w:pPr>
      <w:r w:rsidRPr="000F7EE6">
        <w:rPr>
          <w:b/>
          <w:bCs/>
        </w:rPr>
        <w:t>Yürütme</w:t>
      </w:r>
      <w:r w:rsidRPr="000F7EE6">
        <w:t> </w:t>
      </w:r>
    </w:p>
    <w:p w:rsidR="00783375" w:rsidRPr="000F7EE6" w:rsidRDefault="00783375" w:rsidP="00783375">
      <w:pPr>
        <w:spacing w:before="20" w:after="20"/>
        <w:ind w:right="200" w:firstLine="708"/>
        <w:jc w:val="both"/>
      </w:pPr>
      <w:r w:rsidRPr="000F7EE6">
        <w:rPr>
          <w:b/>
          <w:bCs/>
        </w:rPr>
        <w:t>MADDE 28</w:t>
      </w:r>
      <w:r w:rsidRPr="000F7EE6">
        <w:rPr>
          <w:bCs/>
        </w:rPr>
        <w:t>–(1)</w:t>
      </w:r>
      <w:r w:rsidRPr="000F7EE6">
        <w:t>Bu Talimat hükümlerini Türkiye Bocce, Bowling ve Dart Federasyonu Başkanı yürütür.</w:t>
      </w:r>
    </w:p>
    <w:p w:rsidR="00783375" w:rsidRPr="000F7EE6" w:rsidRDefault="00783375" w:rsidP="00783375">
      <w:pPr>
        <w:ind w:firstLine="708"/>
        <w:jc w:val="both"/>
        <w:rPr>
          <w:b/>
          <w:bCs/>
        </w:rPr>
      </w:pPr>
    </w:p>
    <w:p w:rsidR="00783375" w:rsidRPr="000F7EE6" w:rsidRDefault="00783375" w:rsidP="00783375">
      <w:pPr>
        <w:ind w:firstLine="708"/>
        <w:jc w:val="both"/>
        <w:rPr>
          <w:b/>
          <w:bCs/>
        </w:rPr>
      </w:pPr>
    </w:p>
    <w:p w:rsidR="00783375" w:rsidRPr="000F7EE6" w:rsidRDefault="00783375" w:rsidP="00783375">
      <w:pPr>
        <w:ind w:firstLine="708"/>
        <w:jc w:val="both"/>
        <w:rPr>
          <w:b/>
          <w:bCs/>
        </w:rPr>
      </w:pPr>
    </w:p>
    <w:p w:rsidR="00783375" w:rsidRPr="000F7EE6" w:rsidRDefault="00783375" w:rsidP="00783375">
      <w:pPr>
        <w:ind w:firstLine="708"/>
        <w:jc w:val="both"/>
        <w:rPr>
          <w:b/>
          <w:bCs/>
        </w:rPr>
      </w:pPr>
      <w:r w:rsidRPr="000F7EE6">
        <w:rPr>
          <w:b/>
          <w:bCs/>
        </w:rPr>
        <w:t>Geçici Maddeler</w:t>
      </w:r>
    </w:p>
    <w:p w:rsidR="00783375" w:rsidRPr="000F7EE6" w:rsidRDefault="00783375" w:rsidP="00783375">
      <w:pPr>
        <w:ind w:firstLine="708"/>
        <w:jc w:val="both"/>
      </w:pPr>
      <w:r w:rsidRPr="000F7EE6">
        <w:rPr>
          <w:b/>
          <w:bCs/>
        </w:rPr>
        <w:t>Geçici MADDE 1</w:t>
      </w:r>
      <w:r w:rsidRPr="000F7EE6">
        <w:rPr>
          <w:bCs/>
        </w:rPr>
        <w:t>–(1)</w:t>
      </w:r>
      <w:r w:rsidRPr="000F7EE6">
        <w:t xml:space="preserve">Bu Talimatın yürürlüğe girdiği tarihten önce, Genel Müdürlüğün diğer birimlerince verilmiş olan </w:t>
      </w:r>
      <w:proofErr w:type="gramStart"/>
      <w:r w:rsidRPr="000F7EE6">
        <w:t>antrenör</w:t>
      </w:r>
      <w:proofErr w:type="gramEnd"/>
      <w:r w:rsidRPr="000F7EE6">
        <w:t xml:space="preserve"> belge ve lisansları geçerli olup, belge sahiplerinin hakları saklı kalır. </w:t>
      </w:r>
    </w:p>
    <w:p w:rsidR="00783375" w:rsidRPr="000F7EE6" w:rsidRDefault="00783375" w:rsidP="00783375">
      <w:pPr>
        <w:jc w:val="both"/>
      </w:pPr>
    </w:p>
    <w:p w:rsidR="00783375" w:rsidRPr="000F7EE6" w:rsidRDefault="00783375" w:rsidP="00783375">
      <w:pPr>
        <w:jc w:val="both"/>
      </w:pPr>
    </w:p>
    <w:p w:rsidR="00783375" w:rsidRPr="000F7EE6" w:rsidRDefault="00783375" w:rsidP="00783375">
      <w:pPr>
        <w:jc w:val="both"/>
      </w:pPr>
    </w:p>
    <w:p w:rsidR="00783375" w:rsidRPr="000F7EE6" w:rsidRDefault="00783375" w:rsidP="00783375">
      <w:pPr>
        <w:outlineLvl w:val="8"/>
        <w:rPr>
          <w:b/>
          <w:bCs/>
        </w:rPr>
      </w:pPr>
    </w:p>
    <w:p w:rsidR="00783375" w:rsidRPr="000F7EE6" w:rsidRDefault="00783375" w:rsidP="00783375">
      <w:pPr>
        <w:outlineLvl w:val="8"/>
        <w:rPr>
          <w:b/>
          <w:bCs/>
        </w:rPr>
      </w:pPr>
    </w:p>
    <w:p w:rsidR="00783375" w:rsidRPr="000F7EE6" w:rsidRDefault="00783375" w:rsidP="00783375">
      <w:pPr>
        <w:outlineLvl w:val="8"/>
        <w:rPr>
          <w:b/>
          <w:bCs/>
        </w:rPr>
      </w:pPr>
    </w:p>
    <w:p w:rsidR="00783375" w:rsidRPr="000F7EE6" w:rsidRDefault="00783375" w:rsidP="00783375">
      <w:pPr>
        <w:outlineLvl w:val="8"/>
        <w:rPr>
          <w:b/>
          <w:bCs/>
        </w:rPr>
      </w:pPr>
    </w:p>
    <w:p w:rsidR="00783375" w:rsidRPr="000F7EE6" w:rsidRDefault="00783375" w:rsidP="00783375">
      <w:pPr>
        <w:outlineLvl w:val="8"/>
        <w:rPr>
          <w:b/>
          <w:bCs/>
        </w:rPr>
      </w:pPr>
    </w:p>
    <w:p w:rsidR="00783375" w:rsidRPr="000F7EE6" w:rsidRDefault="00783375" w:rsidP="00783375">
      <w:pPr>
        <w:outlineLvl w:val="8"/>
        <w:rPr>
          <w:b/>
          <w:bCs/>
        </w:rPr>
      </w:pPr>
    </w:p>
    <w:p w:rsidR="00783375" w:rsidRPr="000F7EE6" w:rsidRDefault="00783375" w:rsidP="00783375">
      <w:pPr>
        <w:outlineLvl w:val="8"/>
        <w:rPr>
          <w:b/>
          <w:bCs/>
        </w:rPr>
      </w:pPr>
    </w:p>
    <w:p w:rsidR="00783375" w:rsidRPr="000F7EE6" w:rsidRDefault="00783375" w:rsidP="00783375">
      <w:pPr>
        <w:outlineLvl w:val="8"/>
        <w:rPr>
          <w:b/>
          <w:bCs/>
        </w:rPr>
      </w:pPr>
    </w:p>
    <w:p w:rsidR="00783375" w:rsidRPr="000F7EE6" w:rsidRDefault="00783375" w:rsidP="00783375">
      <w:pPr>
        <w:outlineLvl w:val="8"/>
        <w:rPr>
          <w:b/>
          <w:bCs/>
        </w:rPr>
      </w:pPr>
    </w:p>
    <w:p w:rsidR="00783375" w:rsidRPr="000F7EE6" w:rsidRDefault="00783375" w:rsidP="00783375">
      <w:pPr>
        <w:outlineLvl w:val="8"/>
        <w:rPr>
          <w:b/>
          <w:bCs/>
        </w:rPr>
      </w:pPr>
    </w:p>
    <w:p w:rsidR="00783375" w:rsidRPr="000F7EE6" w:rsidRDefault="00783375" w:rsidP="00783375">
      <w:pPr>
        <w:outlineLvl w:val="8"/>
        <w:rPr>
          <w:b/>
          <w:bCs/>
        </w:rPr>
      </w:pPr>
    </w:p>
    <w:p w:rsidR="00783375" w:rsidRPr="000F7EE6" w:rsidRDefault="00783375" w:rsidP="00783375">
      <w:pPr>
        <w:outlineLvl w:val="8"/>
        <w:rPr>
          <w:b/>
          <w:bCs/>
        </w:rPr>
      </w:pPr>
    </w:p>
    <w:p w:rsidR="00783375" w:rsidRPr="000F7EE6" w:rsidRDefault="00783375" w:rsidP="00783375">
      <w:pPr>
        <w:outlineLvl w:val="8"/>
        <w:rPr>
          <w:b/>
          <w:bCs/>
        </w:rPr>
      </w:pPr>
    </w:p>
    <w:p w:rsidR="00783375" w:rsidRPr="000F7EE6" w:rsidRDefault="00783375" w:rsidP="00783375">
      <w:pPr>
        <w:outlineLvl w:val="8"/>
        <w:rPr>
          <w:b/>
          <w:bCs/>
        </w:rPr>
      </w:pPr>
    </w:p>
    <w:p w:rsidR="00783375" w:rsidRPr="000F7EE6" w:rsidRDefault="00783375" w:rsidP="00783375">
      <w:pPr>
        <w:outlineLvl w:val="8"/>
        <w:rPr>
          <w:b/>
          <w:bCs/>
        </w:rPr>
      </w:pPr>
    </w:p>
    <w:p w:rsidR="00783375" w:rsidRPr="000F7EE6" w:rsidRDefault="00783375" w:rsidP="00783375">
      <w:pPr>
        <w:outlineLvl w:val="8"/>
        <w:rPr>
          <w:b/>
          <w:bCs/>
        </w:rPr>
      </w:pPr>
    </w:p>
    <w:p w:rsidR="00783375" w:rsidRPr="000F7EE6" w:rsidRDefault="00783375" w:rsidP="00783375">
      <w:pPr>
        <w:outlineLvl w:val="8"/>
        <w:rPr>
          <w:b/>
          <w:bCs/>
        </w:rPr>
      </w:pPr>
    </w:p>
    <w:p w:rsidR="00783375" w:rsidRPr="000F7EE6" w:rsidRDefault="00783375" w:rsidP="00783375">
      <w:pPr>
        <w:outlineLvl w:val="8"/>
        <w:rPr>
          <w:b/>
          <w:bCs/>
        </w:rPr>
      </w:pPr>
    </w:p>
    <w:p w:rsidR="00783375" w:rsidRPr="000F7EE6" w:rsidRDefault="00783375" w:rsidP="00783375">
      <w:pPr>
        <w:outlineLvl w:val="8"/>
        <w:rPr>
          <w:b/>
          <w:bCs/>
        </w:rPr>
      </w:pPr>
    </w:p>
    <w:p w:rsidR="00783375" w:rsidRPr="000F7EE6" w:rsidRDefault="00783375" w:rsidP="00783375">
      <w:pPr>
        <w:outlineLvl w:val="8"/>
        <w:rPr>
          <w:b/>
          <w:bCs/>
        </w:rPr>
      </w:pPr>
    </w:p>
    <w:p w:rsidR="00783375" w:rsidRPr="000F7EE6" w:rsidRDefault="00783375" w:rsidP="00783375">
      <w:pPr>
        <w:outlineLvl w:val="8"/>
        <w:rPr>
          <w:b/>
          <w:bCs/>
        </w:rPr>
      </w:pPr>
    </w:p>
    <w:p w:rsidR="00783375" w:rsidRPr="000F7EE6" w:rsidRDefault="00783375" w:rsidP="00783375">
      <w:pPr>
        <w:outlineLvl w:val="8"/>
        <w:rPr>
          <w:b/>
          <w:bCs/>
        </w:rPr>
      </w:pPr>
    </w:p>
    <w:p w:rsidR="00783375" w:rsidRPr="000F7EE6" w:rsidRDefault="00783375" w:rsidP="00783375">
      <w:pPr>
        <w:outlineLvl w:val="8"/>
        <w:rPr>
          <w:b/>
          <w:bCs/>
        </w:rPr>
      </w:pPr>
    </w:p>
    <w:p w:rsidR="00783375" w:rsidRPr="000F7EE6" w:rsidRDefault="00783375" w:rsidP="00783375">
      <w:pPr>
        <w:outlineLvl w:val="8"/>
        <w:rPr>
          <w:b/>
          <w:bCs/>
        </w:rPr>
      </w:pPr>
    </w:p>
    <w:p w:rsidR="00783375" w:rsidRPr="000F7EE6" w:rsidRDefault="00783375" w:rsidP="00783375">
      <w:pPr>
        <w:outlineLvl w:val="8"/>
        <w:rPr>
          <w:b/>
          <w:bCs/>
        </w:rPr>
      </w:pPr>
    </w:p>
    <w:p w:rsidR="00783375" w:rsidRPr="000F7EE6" w:rsidRDefault="00783375" w:rsidP="00783375">
      <w:pPr>
        <w:outlineLvl w:val="8"/>
        <w:rPr>
          <w:b/>
          <w:bCs/>
        </w:rPr>
      </w:pPr>
    </w:p>
    <w:p w:rsidR="00783375" w:rsidRPr="000F7EE6" w:rsidRDefault="00783375" w:rsidP="00783375">
      <w:pPr>
        <w:outlineLvl w:val="8"/>
        <w:rPr>
          <w:b/>
          <w:bCs/>
        </w:rPr>
      </w:pPr>
    </w:p>
    <w:p w:rsidR="00783375" w:rsidRPr="000F7EE6" w:rsidRDefault="00783375" w:rsidP="00783375">
      <w:pPr>
        <w:outlineLvl w:val="8"/>
        <w:rPr>
          <w:b/>
        </w:rPr>
      </w:pPr>
      <w:r w:rsidRPr="000F7EE6">
        <w:rPr>
          <w:b/>
          <w:bCs/>
        </w:rPr>
        <w:lastRenderedPageBreak/>
        <w:t>EK -1</w:t>
      </w:r>
    </w:p>
    <w:p w:rsidR="00783375" w:rsidRPr="000F7EE6" w:rsidRDefault="00783375" w:rsidP="00783375">
      <w:pPr>
        <w:jc w:val="center"/>
        <w:outlineLvl w:val="8"/>
        <w:rPr>
          <w:b/>
          <w:bCs/>
        </w:rPr>
      </w:pPr>
      <w:r w:rsidRPr="000F7EE6">
        <w:rPr>
          <w:b/>
          <w:bCs/>
        </w:rPr>
        <w:t>ANTRENÖR EĞİTİM PROGRAMI</w:t>
      </w:r>
    </w:p>
    <w:p w:rsidR="00783375" w:rsidRPr="000F7EE6" w:rsidRDefault="00783375" w:rsidP="00783375">
      <w:pPr>
        <w:jc w:val="center"/>
        <w:outlineLvl w:val="8"/>
        <w:rPr>
          <w:b/>
          <w:bCs/>
        </w:rPr>
      </w:pPr>
    </w:p>
    <w:tbl>
      <w:tblPr>
        <w:tblW w:w="9753" w:type="dxa"/>
        <w:jc w:val="center"/>
        <w:tblLayout w:type="fixed"/>
        <w:tblCellMar>
          <w:left w:w="0" w:type="dxa"/>
          <w:right w:w="0" w:type="dxa"/>
        </w:tblCellMar>
        <w:tblLook w:val="0000"/>
      </w:tblPr>
      <w:tblGrid>
        <w:gridCol w:w="2610"/>
        <w:gridCol w:w="1428"/>
        <w:gridCol w:w="1429"/>
        <w:gridCol w:w="1428"/>
        <w:gridCol w:w="1429"/>
        <w:gridCol w:w="1429"/>
      </w:tblGrid>
      <w:tr w:rsidR="00783375" w:rsidRPr="000F7EE6" w:rsidTr="0033007C">
        <w:trPr>
          <w:trHeight w:val="306"/>
          <w:jc w:val="center"/>
        </w:trPr>
        <w:tc>
          <w:tcPr>
            <w:tcW w:w="2610" w:type="dxa"/>
            <w:tcBorders>
              <w:top w:val="single" w:sz="12" w:space="0" w:color="auto"/>
              <w:left w:val="single" w:sz="12" w:space="0" w:color="auto"/>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rPr>
                <w:rFonts w:eastAsia="Arial Unicode MS"/>
                <w:sz w:val="20"/>
                <w:szCs w:val="20"/>
              </w:rPr>
            </w:pPr>
            <w:r w:rsidRPr="000F7EE6">
              <w:rPr>
                <w:b/>
                <w:bCs/>
                <w:sz w:val="20"/>
                <w:szCs w:val="20"/>
              </w:rPr>
              <w:t>DERSİN ADI</w:t>
            </w:r>
          </w:p>
        </w:tc>
        <w:tc>
          <w:tcPr>
            <w:tcW w:w="1428" w:type="dxa"/>
            <w:tcBorders>
              <w:top w:val="single" w:sz="12" w:space="0" w:color="auto"/>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ind w:hanging="71"/>
              <w:jc w:val="center"/>
              <w:rPr>
                <w:rFonts w:eastAsia="Arial Unicode MS"/>
                <w:sz w:val="20"/>
                <w:szCs w:val="20"/>
              </w:rPr>
            </w:pPr>
            <w:r w:rsidRPr="000F7EE6">
              <w:rPr>
                <w:b/>
                <w:bCs/>
                <w:sz w:val="20"/>
                <w:szCs w:val="20"/>
              </w:rPr>
              <w:t>I.KADEME</w:t>
            </w:r>
          </w:p>
        </w:tc>
        <w:tc>
          <w:tcPr>
            <w:tcW w:w="1429" w:type="dxa"/>
            <w:tcBorders>
              <w:top w:val="single" w:sz="12" w:space="0" w:color="auto"/>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proofErr w:type="gramStart"/>
            <w:r w:rsidRPr="000F7EE6">
              <w:rPr>
                <w:b/>
                <w:bCs/>
                <w:sz w:val="20"/>
                <w:szCs w:val="20"/>
              </w:rPr>
              <w:t>II.KADEME</w:t>
            </w:r>
            <w:proofErr w:type="gramEnd"/>
          </w:p>
        </w:tc>
        <w:tc>
          <w:tcPr>
            <w:tcW w:w="1428" w:type="dxa"/>
            <w:tcBorders>
              <w:top w:val="single" w:sz="12" w:space="0" w:color="auto"/>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proofErr w:type="gramStart"/>
            <w:r w:rsidRPr="000F7EE6">
              <w:rPr>
                <w:b/>
                <w:bCs/>
                <w:sz w:val="20"/>
                <w:szCs w:val="20"/>
              </w:rPr>
              <w:t>III.KADEME</w:t>
            </w:r>
            <w:proofErr w:type="gramEnd"/>
          </w:p>
        </w:tc>
        <w:tc>
          <w:tcPr>
            <w:tcW w:w="1429" w:type="dxa"/>
            <w:tcBorders>
              <w:top w:val="single" w:sz="12" w:space="0" w:color="auto"/>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proofErr w:type="gramStart"/>
            <w:r w:rsidRPr="000F7EE6">
              <w:rPr>
                <w:b/>
                <w:bCs/>
                <w:sz w:val="20"/>
                <w:szCs w:val="20"/>
              </w:rPr>
              <w:t>IV.KADEME</w:t>
            </w:r>
            <w:proofErr w:type="gramEnd"/>
          </w:p>
        </w:tc>
        <w:tc>
          <w:tcPr>
            <w:tcW w:w="1429" w:type="dxa"/>
            <w:tcBorders>
              <w:top w:val="single" w:sz="12" w:space="0" w:color="auto"/>
              <w:left w:val="nil"/>
              <w:bottom w:val="single" w:sz="8" w:space="0" w:color="auto"/>
              <w:right w:val="single" w:sz="12"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b/>
                <w:bCs/>
                <w:sz w:val="20"/>
                <w:szCs w:val="20"/>
              </w:rPr>
              <w:t>V.KADEME</w:t>
            </w:r>
          </w:p>
        </w:tc>
      </w:tr>
      <w:tr w:rsidR="00783375" w:rsidRPr="000F7EE6" w:rsidTr="0033007C">
        <w:trPr>
          <w:trHeight w:val="493"/>
          <w:jc w:val="center"/>
        </w:trPr>
        <w:tc>
          <w:tcPr>
            <w:tcW w:w="2610" w:type="dxa"/>
            <w:tcBorders>
              <w:top w:val="nil"/>
              <w:left w:val="single" w:sz="12" w:space="0" w:color="auto"/>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rPr>
                <w:rFonts w:eastAsia="Arial Unicode MS"/>
                <w:sz w:val="20"/>
                <w:szCs w:val="20"/>
              </w:rPr>
            </w:pPr>
            <w:r w:rsidRPr="000F7EE6">
              <w:rPr>
                <w:b/>
                <w:bCs/>
                <w:sz w:val="20"/>
                <w:szCs w:val="20"/>
              </w:rPr>
              <w:t>A.TEMEL EĞİTİM PROGRAMI</w:t>
            </w:r>
          </w:p>
        </w:tc>
        <w:tc>
          <w:tcPr>
            <w:tcW w:w="1428" w:type="dxa"/>
            <w:tcBorders>
              <w:top w:val="nil"/>
              <w:left w:val="nil"/>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rPr>
                <w:rFonts w:eastAsia="Arial Unicode MS"/>
                <w:sz w:val="20"/>
                <w:szCs w:val="20"/>
              </w:rPr>
            </w:pPr>
            <w:r w:rsidRPr="000F7EE6">
              <w:rPr>
                <w:b/>
                <w:bCs/>
                <w:sz w:val="20"/>
                <w:szCs w:val="20"/>
              </w:rPr>
              <w:t>SAAT</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rPr>
                <w:rFonts w:eastAsia="Arial Unicode MS"/>
                <w:sz w:val="20"/>
                <w:szCs w:val="20"/>
              </w:rPr>
            </w:pPr>
            <w:r w:rsidRPr="000F7EE6">
              <w:rPr>
                <w:b/>
                <w:bCs/>
                <w:sz w:val="20"/>
                <w:szCs w:val="20"/>
              </w:rPr>
              <w:t>SAAT</w:t>
            </w:r>
          </w:p>
        </w:tc>
        <w:tc>
          <w:tcPr>
            <w:tcW w:w="1428" w:type="dxa"/>
            <w:tcBorders>
              <w:top w:val="nil"/>
              <w:left w:val="nil"/>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rPr>
                <w:rFonts w:eastAsia="Arial Unicode MS"/>
                <w:sz w:val="20"/>
                <w:szCs w:val="20"/>
              </w:rPr>
            </w:pPr>
            <w:r w:rsidRPr="000F7EE6">
              <w:rPr>
                <w:b/>
                <w:bCs/>
                <w:sz w:val="20"/>
                <w:szCs w:val="20"/>
              </w:rPr>
              <w:t>SAAT</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rPr>
                <w:rFonts w:eastAsia="Arial Unicode MS"/>
                <w:sz w:val="20"/>
                <w:szCs w:val="20"/>
              </w:rPr>
            </w:pPr>
            <w:r w:rsidRPr="000F7EE6">
              <w:rPr>
                <w:b/>
                <w:bCs/>
                <w:sz w:val="20"/>
                <w:szCs w:val="20"/>
              </w:rPr>
              <w:t>SAAT</w:t>
            </w:r>
          </w:p>
        </w:tc>
        <w:tc>
          <w:tcPr>
            <w:tcW w:w="1429" w:type="dxa"/>
            <w:tcBorders>
              <w:top w:val="nil"/>
              <w:left w:val="nil"/>
              <w:bottom w:val="single" w:sz="8" w:space="0" w:color="auto"/>
              <w:right w:val="single" w:sz="12"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rPr>
                <w:rFonts w:eastAsia="Arial Unicode MS"/>
                <w:sz w:val="20"/>
                <w:szCs w:val="20"/>
              </w:rPr>
            </w:pPr>
            <w:r w:rsidRPr="000F7EE6">
              <w:rPr>
                <w:b/>
                <w:bCs/>
                <w:sz w:val="20"/>
                <w:szCs w:val="20"/>
              </w:rPr>
              <w:t>SAAT</w:t>
            </w:r>
          </w:p>
        </w:tc>
      </w:tr>
      <w:tr w:rsidR="00783375" w:rsidRPr="000F7EE6" w:rsidTr="0033007C">
        <w:trPr>
          <w:trHeight w:val="281"/>
          <w:jc w:val="center"/>
        </w:trPr>
        <w:tc>
          <w:tcPr>
            <w:tcW w:w="2610" w:type="dxa"/>
            <w:tcBorders>
              <w:top w:val="nil"/>
              <w:left w:val="single" w:sz="12" w:space="0" w:color="auto"/>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rPr>
                <w:rFonts w:eastAsia="Arial Unicode MS"/>
                <w:sz w:val="20"/>
                <w:szCs w:val="20"/>
              </w:rPr>
            </w:pPr>
            <w:r w:rsidRPr="000F7EE6">
              <w:rPr>
                <w:sz w:val="20"/>
                <w:szCs w:val="20"/>
              </w:rPr>
              <w:t>SPOR ANATOMİSİ</w:t>
            </w:r>
          </w:p>
        </w:tc>
        <w:tc>
          <w:tcPr>
            <w:tcW w:w="1428"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4</w:t>
            </w:r>
          </w:p>
        </w:tc>
        <w:tc>
          <w:tcPr>
            <w:tcW w:w="1429"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6</w:t>
            </w:r>
          </w:p>
        </w:tc>
        <w:tc>
          <w:tcPr>
            <w:tcW w:w="1428"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6</w:t>
            </w:r>
          </w:p>
        </w:tc>
        <w:tc>
          <w:tcPr>
            <w:tcW w:w="1429"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w:t>
            </w:r>
          </w:p>
        </w:tc>
        <w:tc>
          <w:tcPr>
            <w:tcW w:w="1429" w:type="dxa"/>
            <w:tcBorders>
              <w:top w:val="nil"/>
              <w:left w:val="nil"/>
              <w:bottom w:val="single" w:sz="8" w:space="0" w:color="auto"/>
              <w:right w:val="single" w:sz="12"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w:t>
            </w:r>
          </w:p>
        </w:tc>
      </w:tr>
      <w:tr w:rsidR="00783375" w:rsidRPr="000F7EE6" w:rsidTr="0033007C">
        <w:trPr>
          <w:trHeight w:val="285"/>
          <w:jc w:val="center"/>
        </w:trPr>
        <w:tc>
          <w:tcPr>
            <w:tcW w:w="2610" w:type="dxa"/>
            <w:tcBorders>
              <w:top w:val="nil"/>
              <w:left w:val="single" w:sz="12" w:space="0" w:color="auto"/>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rPr>
                <w:rFonts w:eastAsia="Arial Unicode MS"/>
                <w:sz w:val="20"/>
                <w:szCs w:val="20"/>
              </w:rPr>
            </w:pPr>
            <w:r w:rsidRPr="000F7EE6">
              <w:rPr>
                <w:sz w:val="20"/>
                <w:szCs w:val="20"/>
              </w:rPr>
              <w:t>SPOR FİZYOLOJİSİ</w:t>
            </w:r>
          </w:p>
        </w:tc>
        <w:tc>
          <w:tcPr>
            <w:tcW w:w="1428"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4</w:t>
            </w:r>
          </w:p>
        </w:tc>
        <w:tc>
          <w:tcPr>
            <w:tcW w:w="1429"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8</w:t>
            </w:r>
          </w:p>
        </w:tc>
        <w:tc>
          <w:tcPr>
            <w:tcW w:w="1428"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6</w:t>
            </w:r>
          </w:p>
        </w:tc>
        <w:tc>
          <w:tcPr>
            <w:tcW w:w="1429"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20 (Z)</w:t>
            </w:r>
          </w:p>
        </w:tc>
        <w:tc>
          <w:tcPr>
            <w:tcW w:w="1429" w:type="dxa"/>
            <w:tcBorders>
              <w:top w:val="nil"/>
              <w:left w:val="nil"/>
              <w:bottom w:val="single" w:sz="8" w:space="0" w:color="auto"/>
              <w:right w:val="single" w:sz="12"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w:t>
            </w:r>
          </w:p>
        </w:tc>
      </w:tr>
      <w:tr w:rsidR="00783375" w:rsidRPr="000F7EE6" w:rsidTr="0033007C">
        <w:trPr>
          <w:trHeight w:val="256"/>
          <w:jc w:val="center"/>
        </w:trPr>
        <w:tc>
          <w:tcPr>
            <w:tcW w:w="2610" w:type="dxa"/>
            <w:tcBorders>
              <w:top w:val="nil"/>
              <w:left w:val="single" w:sz="12" w:space="0" w:color="auto"/>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rPr>
                <w:rFonts w:eastAsia="Arial Unicode MS"/>
                <w:sz w:val="20"/>
                <w:szCs w:val="20"/>
              </w:rPr>
            </w:pPr>
            <w:r w:rsidRPr="000F7EE6">
              <w:rPr>
                <w:sz w:val="20"/>
                <w:szCs w:val="20"/>
              </w:rPr>
              <w:t>GENEL ANTRENMAN BİLGİSİ</w:t>
            </w:r>
          </w:p>
        </w:tc>
        <w:tc>
          <w:tcPr>
            <w:tcW w:w="1428"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10</w:t>
            </w:r>
          </w:p>
        </w:tc>
        <w:tc>
          <w:tcPr>
            <w:tcW w:w="1429"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14</w:t>
            </w:r>
          </w:p>
        </w:tc>
        <w:tc>
          <w:tcPr>
            <w:tcW w:w="1428"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16</w:t>
            </w:r>
          </w:p>
        </w:tc>
        <w:tc>
          <w:tcPr>
            <w:tcW w:w="1429"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20 (Z)</w:t>
            </w:r>
          </w:p>
        </w:tc>
        <w:tc>
          <w:tcPr>
            <w:tcW w:w="1429" w:type="dxa"/>
            <w:tcBorders>
              <w:top w:val="nil"/>
              <w:left w:val="nil"/>
              <w:bottom w:val="single" w:sz="8" w:space="0" w:color="auto"/>
              <w:right w:val="single" w:sz="12" w:space="0" w:color="auto"/>
            </w:tcBorders>
            <w:tcMar>
              <w:top w:w="0" w:type="dxa"/>
              <w:left w:w="70" w:type="dxa"/>
              <w:bottom w:w="0" w:type="dxa"/>
              <w:right w:w="70" w:type="dxa"/>
            </w:tcMar>
          </w:tcPr>
          <w:p w:rsidR="00783375" w:rsidRPr="000F7EE6" w:rsidRDefault="00783375" w:rsidP="0033007C">
            <w:pPr>
              <w:spacing w:before="100" w:beforeAutospacing="1" w:after="100" w:afterAutospacing="1"/>
              <w:ind w:hanging="72"/>
              <w:jc w:val="center"/>
              <w:rPr>
                <w:rFonts w:eastAsia="Arial Unicode MS"/>
                <w:sz w:val="20"/>
                <w:szCs w:val="20"/>
              </w:rPr>
            </w:pPr>
            <w:r w:rsidRPr="000F7EE6">
              <w:rPr>
                <w:sz w:val="20"/>
                <w:szCs w:val="20"/>
              </w:rPr>
              <w:t>-</w:t>
            </w:r>
          </w:p>
        </w:tc>
      </w:tr>
      <w:tr w:rsidR="00783375" w:rsidRPr="000F7EE6" w:rsidTr="0033007C">
        <w:trPr>
          <w:trHeight w:val="222"/>
          <w:jc w:val="center"/>
        </w:trPr>
        <w:tc>
          <w:tcPr>
            <w:tcW w:w="2610" w:type="dxa"/>
            <w:tcBorders>
              <w:top w:val="nil"/>
              <w:left w:val="single" w:sz="12" w:space="0" w:color="auto"/>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line="222" w:lineRule="atLeast"/>
              <w:rPr>
                <w:rFonts w:eastAsia="Arial Unicode MS"/>
                <w:sz w:val="20"/>
                <w:szCs w:val="20"/>
              </w:rPr>
            </w:pPr>
            <w:r w:rsidRPr="000F7EE6">
              <w:rPr>
                <w:sz w:val="20"/>
                <w:szCs w:val="20"/>
              </w:rPr>
              <w:t>SPOR VE BESLENME</w:t>
            </w:r>
          </w:p>
        </w:tc>
        <w:tc>
          <w:tcPr>
            <w:tcW w:w="1428"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line="222" w:lineRule="atLeast"/>
              <w:jc w:val="center"/>
              <w:rPr>
                <w:rFonts w:eastAsia="Arial Unicode MS"/>
                <w:sz w:val="20"/>
                <w:szCs w:val="20"/>
              </w:rPr>
            </w:pPr>
            <w:r w:rsidRPr="000F7EE6">
              <w:rPr>
                <w:sz w:val="20"/>
                <w:szCs w:val="20"/>
              </w:rPr>
              <w:t>4</w:t>
            </w:r>
          </w:p>
        </w:tc>
        <w:tc>
          <w:tcPr>
            <w:tcW w:w="1429"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line="222" w:lineRule="atLeast"/>
              <w:jc w:val="center"/>
              <w:rPr>
                <w:rFonts w:eastAsia="Arial Unicode MS"/>
                <w:sz w:val="20"/>
                <w:szCs w:val="20"/>
              </w:rPr>
            </w:pPr>
            <w:r w:rsidRPr="000F7EE6">
              <w:rPr>
                <w:sz w:val="20"/>
                <w:szCs w:val="20"/>
              </w:rPr>
              <w:t>4</w:t>
            </w:r>
          </w:p>
        </w:tc>
        <w:tc>
          <w:tcPr>
            <w:tcW w:w="1428"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line="222" w:lineRule="atLeast"/>
              <w:jc w:val="center"/>
              <w:rPr>
                <w:rFonts w:eastAsia="Arial Unicode MS"/>
                <w:sz w:val="20"/>
                <w:szCs w:val="20"/>
              </w:rPr>
            </w:pPr>
            <w:r w:rsidRPr="000F7EE6">
              <w:rPr>
                <w:sz w:val="20"/>
                <w:szCs w:val="20"/>
              </w:rPr>
              <w:t>4</w:t>
            </w:r>
          </w:p>
        </w:tc>
        <w:tc>
          <w:tcPr>
            <w:tcW w:w="1429"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line="222" w:lineRule="atLeast"/>
              <w:jc w:val="center"/>
              <w:rPr>
                <w:rFonts w:eastAsia="Arial Unicode MS"/>
                <w:sz w:val="20"/>
                <w:szCs w:val="20"/>
              </w:rPr>
            </w:pPr>
            <w:r w:rsidRPr="000F7EE6">
              <w:rPr>
                <w:sz w:val="20"/>
                <w:szCs w:val="20"/>
              </w:rPr>
              <w:t>-</w:t>
            </w:r>
          </w:p>
        </w:tc>
        <w:tc>
          <w:tcPr>
            <w:tcW w:w="1429" w:type="dxa"/>
            <w:tcBorders>
              <w:top w:val="nil"/>
              <w:left w:val="nil"/>
              <w:bottom w:val="single" w:sz="8" w:space="0" w:color="auto"/>
              <w:right w:val="single" w:sz="12" w:space="0" w:color="auto"/>
            </w:tcBorders>
            <w:tcMar>
              <w:top w:w="0" w:type="dxa"/>
              <w:left w:w="70" w:type="dxa"/>
              <w:bottom w:w="0" w:type="dxa"/>
              <w:right w:w="70" w:type="dxa"/>
            </w:tcMar>
          </w:tcPr>
          <w:p w:rsidR="00783375" w:rsidRPr="000F7EE6" w:rsidRDefault="00783375" w:rsidP="0033007C">
            <w:pPr>
              <w:spacing w:before="100" w:beforeAutospacing="1" w:after="100" w:afterAutospacing="1" w:line="222" w:lineRule="atLeast"/>
              <w:jc w:val="center"/>
              <w:rPr>
                <w:rFonts w:eastAsia="Arial Unicode MS"/>
                <w:sz w:val="20"/>
                <w:szCs w:val="20"/>
              </w:rPr>
            </w:pPr>
            <w:r w:rsidRPr="000F7EE6">
              <w:rPr>
                <w:sz w:val="20"/>
                <w:szCs w:val="20"/>
              </w:rPr>
              <w:t>-</w:t>
            </w:r>
          </w:p>
        </w:tc>
      </w:tr>
      <w:tr w:rsidR="00783375" w:rsidRPr="000F7EE6" w:rsidTr="0033007C">
        <w:trPr>
          <w:trHeight w:val="274"/>
          <w:jc w:val="center"/>
        </w:trPr>
        <w:tc>
          <w:tcPr>
            <w:tcW w:w="2610" w:type="dxa"/>
            <w:tcBorders>
              <w:top w:val="nil"/>
              <w:left w:val="single" w:sz="12" w:space="0" w:color="auto"/>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rPr>
                <w:rFonts w:eastAsia="Arial Unicode MS"/>
                <w:sz w:val="20"/>
                <w:szCs w:val="20"/>
              </w:rPr>
            </w:pPr>
            <w:r w:rsidRPr="000F7EE6">
              <w:rPr>
                <w:sz w:val="20"/>
                <w:szCs w:val="20"/>
              </w:rPr>
              <w:t>SPOR SOSYOLOJİSİ</w:t>
            </w:r>
          </w:p>
        </w:tc>
        <w:tc>
          <w:tcPr>
            <w:tcW w:w="1428"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w:t>
            </w:r>
          </w:p>
        </w:tc>
        <w:tc>
          <w:tcPr>
            <w:tcW w:w="1429"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4</w:t>
            </w:r>
          </w:p>
        </w:tc>
        <w:tc>
          <w:tcPr>
            <w:tcW w:w="1428"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4</w:t>
            </w:r>
          </w:p>
        </w:tc>
        <w:tc>
          <w:tcPr>
            <w:tcW w:w="1429"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w:t>
            </w:r>
          </w:p>
        </w:tc>
        <w:tc>
          <w:tcPr>
            <w:tcW w:w="1429" w:type="dxa"/>
            <w:tcBorders>
              <w:top w:val="nil"/>
              <w:left w:val="nil"/>
              <w:bottom w:val="single" w:sz="8" w:space="0" w:color="auto"/>
              <w:right w:val="single" w:sz="12"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w:t>
            </w:r>
          </w:p>
        </w:tc>
      </w:tr>
      <w:tr w:rsidR="00783375" w:rsidRPr="000F7EE6" w:rsidTr="0033007C">
        <w:trPr>
          <w:trHeight w:val="291"/>
          <w:jc w:val="center"/>
        </w:trPr>
        <w:tc>
          <w:tcPr>
            <w:tcW w:w="2610" w:type="dxa"/>
            <w:tcBorders>
              <w:top w:val="nil"/>
              <w:left w:val="single" w:sz="12" w:space="0" w:color="auto"/>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rPr>
                <w:rFonts w:eastAsia="Arial Unicode MS"/>
                <w:sz w:val="20"/>
                <w:szCs w:val="20"/>
              </w:rPr>
            </w:pPr>
            <w:r w:rsidRPr="000F7EE6">
              <w:rPr>
                <w:sz w:val="20"/>
                <w:szCs w:val="20"/>
              </w:rPr>
              <w:t>SPOR PSİKOLOJİSİ</w:t>
            </w:r>
          </w:p>
        </w:tc>
        <w:tc>
          <w:tcPr>
            <w:tcW w:w="1428"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4</w:t>
            </w:r>
          </w:p>
        </w:tc>
        <w:tc>
          <w:tcPr>
            <w:tcW w:w="1429"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6</w:t>
            </w:r>
          </w:p>
        </w:tc>
        <w:tc>
          <w:tcPr>
            <w:tcW w:w="1428"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8</w:t>
            </w:r>
          </w:p>
        </w:tc>
        <w:tc>
          <w:tcPr>
            <w:tcW w:w="1429"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10 (Z)</w:t>
            </w:r>
          </w:p>
        </w:tc>
        <w:tc>
          <w:tcPr>
            <w:tcW w:w="1429" w:type="dxa"/>
            <w:tcBorders>
              <w:top w:val="nil"/>
              <w:left w:val="nil"/>
              <w:bottom w:val="single" w:sz="8" w:space="0" w:color="auto"/>
              <w:right w:val="single" w:sz="12"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10 (Z)</w:t>
            </w:r>
          </w:p>
        </w:tc>
      </w:tr>
      <w:tr w:rsidR="00783375" w:rsidRPr="000F7EE6" w:rsidTr="0033007C">
        <w:trPr>
          <w:trHeight w:val="229"/>
          <w:jc w:val="center"/>
        </w:trPr>
        <w:tc>
          <w:tcPr>
            <w:tcW w:w="2610" w:type="dxa"/>
            <w:tcBorders>
              <w:top w:val="nil"/>
              <w:left w:val="single" w:sz="12" w:space="0" w:color="auto"/>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line="229" w:lineRule="atLeast"/>
              <w:rPr>
                <w:rFonts w:eastAsia="Arial Unicode MS"/>
                <w:sz w:val="20"/>
                <w:szCs w:val="20"/>
              </w:rPr>
            </w:pPr>
            <w:r w:rsidRPr="000F7EE6">
              <w:rPr>
                <w:sz w:val="20"/>
                <w:szCs w:val="20"/>
              </w:rPr>
              <w:t>SPORDA YÖNETİM VE ORGANİZASYON</w:t>
            </w:r>
          </w:p>
        </w:tc>
        <w:tc>
          <w:tcPr>
            <w:tcW w:w="1428"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line="229" w:lineRule="atLeast"/>
              <w:jc w:val="center"/>
              <w:rPr>
                <w:rFonts w:eastAsia="Arial Unicode MS"/>
                <w:sz w:val="20"/>
                <w:szCs w:val="20"/>
              </w:rPr>
            </w:pPr>
            <w:r w:rsidRPr="000F7EE6">
              <w:rPr>
                <w:sz w:val="20"/>
                <w:szCs w:val="20"/>
              </w:rPr>
              <w:t>2</w:t>
            </w:r>
          </w:p>
        </w:tc>
        <w:tc>
          <w:tcPr>
            <w:tcW w:w="1429"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line="229" w:lineRule="atLeast"/>
              <w:jc w:val="center"/>
              <w:rPr>
                <w:rFonts w:eastAsia="Arial Unicode MS"/>
                <w:sz w:val="20"/>
                <w:szCs w:val="20"/>
              </w:rPr>
            </w:pPr>
            <w:r w:rsidRPr="000F7EE6">
              <w:rPr>
                <w:sz w:val="20"/>
                <w:szCs w:val="20"/>
              </w:rPr>
              <w:t>2</w:t>
            </w:r>
          </w:p>
        </w:tc>
        <w:tc>
          <w:tcPr>
            <w:tcW w:w="1428"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line="229" w:lineRule="atLeast"/>
              <w:jc w:val="center"/>
              <w:rPr>
                <w:rFonts w:eastAsia="Arial Unicode MS"/>
                <w:sz w:val="20"/>
                <w:szCs w:val="20"/>
              </w:rPr>
            </w:pPr>
            <w:r w:rsidRPr="000F7EE6">
              <w:rPr>
                <w:sz w:val="20"/>
                <w:szCs w:val="20"/>
              </w:rPr>
              <w:t>5 (Z)</w:t>
            </w:r>
          </w:p>
        </w:tc>
        <w:tc>
          <w:tcPr>
            <w:tcW w:w="1429"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line="229" w:lineRule="atLeast"/>
              <w:jc w:val="center"/>
              <w:rPr>
                <w:rFonts w:eastAsia="Arial Unicode MS"/>
                <w:sz w:val="20"/>
                <w:szCs w:val="20"/>
              </w:rPr>
            </w:pPr>
            <w:r w:rsidRPr="000F7EE6">
              <w:rPr>
                <w:sz w:val="20"/>
                <w:szCs w:val="20"/>
              </w:rPr>
              <w:t>5 (Z)</w:t>
            </w:r>
          </w:p>
        </w:tc>
        <w:tc>
          <w:tcPr>
            <w:tcW w:w="1429" w:type="dxa"/>
            <w:tcBorders>
              <w:top w:val="nil"/>
              <w:left w:val="nil"/>
              <w:bottom w:val="single" w:sz="8" w:space="0" w:color="auto"/>
              <w:right w:val="single" w:sz="12" w:space="0" w:color="auto"/>
            </w:tcBorders>
            <w:tcMar>
              <w:top w:w="0" w:type="dxa"/>
              <w:left w:w="70" w:type="dxa"/>
              <w:bottom w:w="0" w:type="dxa"/>
              <w:right w:w="70" w:type="dxa"/>
            </w:tcMar>
          </w:tcPr>
          <w:p w:rsidR="00783375" w:rsidRPr="000F7EE6" w:rsidRDefault="00783375" w:rsidP="0033007C">
            <w:pPr>
              <w:spacing w:before="100" w:beforeAutospacing="1" w:after="100" w:afterAutospacing="1" w:line="229" w:lineRule="atLeast"/>
              <w:jc w:val="center"/>
              <w:rPr>
                <w:rFonts w:eastAsia="Arial Unicode MS"/>
                <w:sz w:val="20"/>
                <w:szCs w:val="20"/>
              </w:rPr>
            </w:pPr>
            <w:r w:rsidRPr="000F7EE6">
              <w:rPr>
                <w:sz w:val="20"/>
                <w:szCs w:val="20"/>
              </w:rPr>
              <w:t>5 (Z)</w:t>
            </w:r>
          </w:p>
        </w:tc>
      </w:tr>
      <w:tr w:rsidR="00783375" w:rsidRPr="000F7EE6" w:rsidTr="0033007C">
        <w:trPr>
          <w:trHeight w:val="244"/>
          <w:jc w:val="center"/>
        </w:trPr>
        <w:tc>
          <w:tcPr>
            <w:tcW w:w="2610" w:type="dxa"/>
            <w:tcBorders>
              <w:top w:val="nil"/>
              <w:left w:val="single" w:sz="12" w:space="0" w:color="auto"/>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rPr>
                <w:rFonts w:eastAsia="Arial Unicode MS"/>
                <w:sz w:val="20"/>
                <w:szCs w:val="20"/>
              </w:rPr>
            </w:pPr>
            <w:r w:rsidRPr="000F7EE6">
              <w:rPr>
                <w:sz w:val="20"/>
                <w:szCs w:val="20"/>
              </w:rPr>
              <w:t xml:space="preserve">SPORCU SAĞLIĞI </w:t>
            </w:r>
          </w:p>
        </w:tc>
        <w:tc>
          <w:tcPr>
            <w:tcW w:w="1428"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4</w:t>
            </w:r>
          </w:p>
        </w:tc>
        <w:tc>
          <w:tcPr>
            <w:tcW w:w="1429"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4</w:t>
            </w:r>
          </w:p>
        </w:tc>
        <w:tc>
          <w:tcPr>
            <w:tcW w:w="1428"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2</w:t>
            </w:r>
          </w:p>
        </w:tc>
        <w:tc>
          <w:tcPr>
            <w:tcW w:w="1429"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w:t>
            </w:r>
          </w:p>
        </w:tc>
        <w:tc>
          <w:tcPr>
            <w:tcW w:w="1429" w:type="dxa"/>
            <w:tcBorders>
              <w:top w:val="nil"/>
              <w:left w:val="nil"/>
              <w:bottom w:val="single" w:sz="8" w:space="0" w:color="auto"/>
              <w:right w:val="single" w:sz="12"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w:t>
            </w:r>
          </w:p>
        </w:tc>
      </w:tr>
      <w:tr w:rsidR="00783375" w:rsidRPr="000F7EE6" w:rsidTr="0033007C">
        <w:trPr>
          <w:trHeight w:val="244"/>
          <w:jc w:val="center"/>
        </w:trPr>
        <w:tc>
          <w:tcPr>
            <w:tcW w:w="2610" w:type="dxa"/>
            <w:tcBorders>
              <w:top w:val="nil"/>
              <w:left w:val="single" w:sz="12" w:space="0" w:color="auto"/>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rPr>
                <w:rFonts w:eastAsia="Arial Unicode MS"/>
                <w:sz w:val="20"/>
                <w:szCs w:val="20"/>
              </w:rPr>
            </w:pPr>
            <w:r w:rsidRPr="000F7EE6">
              <w:rPr>
                <w:sz w:val="20"/>
                <w:szCs w:val="20"/>
              </w:rPr>
              <w:t>BİOMEKANİK</w:t>
            </w:r>
          </w:p>
        </w:tc>
        <w:tc>
          <w:tcPr>
            <w:tcW w:w="1428"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w:t>
            </w:r>
          </w:p>
        </w:tc>
        <w:tc>
          <w:tcPr>
            <w:tcW w:w="1429"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w:t>
            </w:r>
          </w:p>
        </w:tc>
        <w:tc>
          <w:tcPr>
            <w:tcW w:w="1428"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4</w:t>
            </w:r>
          </w:p>
        </w:tc>
        <w:tc>
          <w:tcPr>
            <w:tcW w:w="1429"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10 (S)</w:t>
            </w:r>
          </w:p>
        </w:tc>
        <w:tc>
          <w:tcPr>
            <w:tcW w:w="1429" w:type="dxa"/>
            <w:tcBorders>
              <w:top w:val="nil"/>
              <w:left w:val="nil"/>
              <w:bottom w:val="single" w:sz="8" w:space="0" w:color="auto"/>
              <w:right w:val="single" w:sz="12"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10 (S)</w:t>
            </w:r>
          </w:p>
        </w:tc>
      </w:tr>
      <w:tr w:rsidR="00783375" w:rsidRPr="000F7EE6" w:rsidTr="0033007C">
        <w:trPr>
          <w:trHeight w:val="229"/>
          <w:jc w:val="center"/>
        </w:trPr>
        <w:tc>
          <w:tcPr>
            <w:tcW w:w="2610" w:type="dxa"/>
            <w:tcBorders>
              <w:top w:val="nil"/>
              <w:left w:val="single" w:sz="12" w:space="0" w:color="auto"/>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line="229" w:lineRule="atLeast"/>
              <w:rPr>
                <w:rFonts w:eastAsia="Arial Unicode MS"/>
                <w:sz w:val="20"/>
                <w:szCs w:val="20"/>
              </w:rPr>
            </w:pPr>
            <w:r w:rsidRPr="000F7EE6">
              <w:rPr>
                <w:sz w:val="20"/>
                <w:szCs w:val="20"/>
              </w:rPr>
              <w:t>SPORDA ÖĞRETİM YÖNTEMLERİ</w:t>
            </w:r>
          </w:p>
        </w:tc>
        <w:tc>
          <w:tcPr>
            <w:tcW w:w="1428"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line="229" w:lineRule="atLeast"/>
              <w:jc w:val="center"/>
              <w:rPr>
                <w:rFonts w:eastAsia="Arial Unicode MS"/>
                <w:sz w:val="20"/>
                <w:szCs w:val="20"/>
              </w:rPr>
            </w:pPr>
            <w:r w:rsidRPr="000F7EE6">
              <w:rPr>
                <w:sz w:val="20"/>
                <w:szCs w:val="20"/>
              </w:rPr>
              <w:t>4</w:t>
            </w:r>
          </w:p>
        </w:tc>
        <w:tc>
          <w:tcPr>
            <w:tcW w:w="1429"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line="229" w:lineRule="atLeast"/>
              <w:jc w:val="center"/>
              <w:rPr>
                <w:rFonts w:eastAsia="Arial Unicode MS"/>
                <w:sz w:val="20"/>
                <w:szCs w:val="20"/>
              </w:rPr>
            </w:pPr>
            <w:r w:rsidRPr="000F7EE6">
              <w:rPr>
                <w:sz w:val="20"/>
                <w:szCs w:val="20"/>
              </w:rPr>
              <w:t>4</w:t>
            </w:r>
          </w:p>
        </w:tc>
        <w:tc>
          <w:tcPr>
            <w:tcW w:w="1428"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line="229" w:lineRule="atLeast"/>
              <w:jc w:val="center"/>
              <w:rPr>
                <w:rFonts w:eastAsia="Arial Unicode MS"/>
                <w:sz w:val="20"/>
                <w:szCs w:val="20"/>
              </w:rPr>
            </w:pPr>
            <w:r w:rsidRPr="000F7EE6">
              <w:rPr>
                <w:sz w:val="20"/>
                <w:szCs w:val="20"/>
              </w:rPr>
              <w:t>-</w:t>
            </w:r>
          </w:p>
        </w:tc>
        <w:tc>
          <w:tcPr>
            <w:tcW w:w="1429"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line="229" w:lineRule="atLeast"/>
              <w:jc w:val="center"/>
              <w:rPr>
                <w:rFonts w:eastAsia="Arial Unicode MS"/>
                <w:sz w:val="20"/>
                <w:szCs w:val="20"/>
              </w:rPr>
            </w:pPr>
            <w:r w:rsidRPr="000F7EE6">
              <w:rPr>
                <w:sz w:val="20"/>
                <w:szCs w:val="20"/>
              </w:rPr>
              <w:t>-</w:t>
            </w:r>
          </w:p>
        </w:tc>
        <w:tc>
          <w:tcPr>
            <w:tcW w:w="1429" w:type="dxa"/>
            <w:tcBorders>
              <w:top w:val="nil"/>
              <w:left w:val="nil"/>
              <w:bottom w:val="single" w:sz="8" w:space="0" w:color="auto"/>
              <w:right w:val="single" w:sz="12" w:space="0" w:color="auto"/>
            </w:tcBorders>
            <w:tcMar>
              <w:top w:w="0" w:type="dxa"/>
              <w:left w:w="70" w:type="dxa"/>
              <w:bottom w:w="0" w:type="dxa"/>
              <w:right w:w="70" w:type="dxa"/>
            </w:tcMar>
          </w:tcPr>
          <w:p w:rsidR="00783375" w:rsidRPr="000F7EE6" w:rsidRDefault="00783375" w:rsidP="0033007C">
            <w:pPr>
              <w:spacing w:before="100" w:beforeAutospacing="1" w:after="100" w:afterAutospacing="1" w:line="229" w:lineRule="atLeast"/>
              <w:jc w:val="center"/>
              <w:rPr>
                <w:rFonts w:eastAsia="Arial Unicode MS"/>
                <w:sz w:val="20"/>
                <w:szCs w:val="20"/>
              </w:rPr>
            </w:pPr>
            <w:r w:rsidRPr="000F7EE6">
              <w:rPr>
                <w:sz w:val="20"/>
                <w:szCs w:val="20"/>
              </w:rPr>
              <w:t>-</w:t>
            </w:r>
          </w:p>
        </w:tc>
      </w:tr>
      <w:tr w:rsidR="00783375" w:rsidRPr="000F7EE6" w:rsidTr="0033007C">
        <w:trPr>
          <w:trHeight w:val="489"/>
          <w:jc w:val="center"/>
        </w:trPr>
        <w:tc>
          <w:tcPr>
            <w:tcW w:w="2610" w:type="dxa"/>
            <w:tcBorders>
              <w:top w:val="nil"/>
              <w:left w:val="single" w:sz="12" w:space="0" w:color="auto"/>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rPr>
                <w:rFonts w:eastAsia="Arial Unicode MS"/>
                <w:sz w:val="20"/>
                <w:szCs w:val="20"/>
              </w:rPr>
            </w:pPr>
            <w:r w:rsidRPr="000F7EE6">
              <w:rPr>
                <w:sz w:val="20"/>
                <w:szCs w:val="20"/>
              </w:rPr>
              <w:t>SPORDA GENEL TEKNİK TAKTİK ÖĞRETİM İLKELERİ</w:t>
            </w:r>
          </w:p>
        </w:tc>
        <w:tc>
          <w:tcPr>
            <w:tcW w:w="1428"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w:t>
            </w:r>
          </w:p>
        </w:tc>
        <w:tc>
          <w:tcPr>
            <w:tcW w:w="1429"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w:t>
            </w:r>
          </w:p>
        </w:tc>
        <w:tc>
          <w:tcPr>
            <w:tcW w:w="1428"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4</w:t>
            </w:r>
          </w:p>
        </w:tc>
        <w:tc>
          <w:tcPr>
            <w:tcW w:w="1429"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10 (S)</w:t>
            </w:r>
          </w:p>
        </w:tc>
        <w:tc>
          <w:tcPr>
            <w:tcW w:w="1429" w:type="dxa"/>
            <w:tcBorders>
              <w:top w:val="nil"/>
              <w:left w:val="nil"/>
              <w:bottom w:val="single" w:sz="8" w:space="0" w:color="auto"/>
              <w:right w:val="single" w:sz="12"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w:t>
            </w:r>
          </w:p>
        </w:tc>
      </w:tr>
      <w:tr w:rsidR="00783375" w:rsidRPr="000F7EE6" w:rsidTr="0033007C">
        <w:trPr>
          <w:trHeight w:val="202"/>
          <w:jc w:val="center"/>
        </w:trPr>
        <w:tc>
          <w:tcPr>
            <w:tcW w:w="2610" w:type="dxa"/>
            <w:tcBorders>
              <w:top w:val="nil"/>
              <w:left w:val="single" w:sz="12" w:space="0" w:color="auto"/>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line="202" w:lineRule="atLeast"/>
              <w:rPr>
                <w:rFonts w:eastAsia="Arial Unicode MS"/>
                <w:sz w:val="20"/>
                <w:szCs w:val="20"/>
              </w:rPr>
            </w:pPr>
            <w:r w:rsidRPr="000F7EE6">
              <w:rPr>
                <w:sz w:val="20"/>
                <w:szCs w:val="20"/>
              </w:rPr>
              <w:t>BECERİ ÖĞRENİMİ</w:t>
            </w:r>
          </w:p>
        </w:tc>
        <w:tc>
          <w:tcPr>
            <w:tcW w:w="1428"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line="202" w:lineRule="atLeast"/>
              <w:jc w:val="center"/>
              <w:rPr>
                <w:rFonts w:eastAsia="Arial Unicode MS"/>
                <w:sz w:val="20"/>
                <w:szCs w:val="20"/>
              </w:rPr>
            </w:pPr>
            <w:r w:rsidRPr="000F7EE6">
              <w:rPr>
                <w:sz w:val="20"/>
                <w:szCs w:val="20"/>
              </w:rPr>
              <w:t>4</w:t>
            </w:r>
          </w:p>
        </w:tc>
        <w:tc>
          <w:tcPr>
            <w:tcW w:w="1429"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line="202" w:lineRule="atLeast"/>
              <w:jc w:val="center"/>
              <w:rPr>
                <w:rFonts w:eastAsia="Arial Unicode MS"/>
                <w:sz w:val="20"/>
                <w:szCs w:val="20"/>
              </w:rPr>
            </w:pPr>
            <w:r w:rsidRPr="000F7EE6">
              <w:rPr>
                <w:sz w:val="20"/>
                <w:szCs w:val="20"/>
              </w:rPr>
              <w:t>4</w:t>
            </w:r>
          </w:p>
        </w:tc>
        <w:tc>
          <w:tcPr>
            <w:tcW w:w="1428"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line="202" w:lineRule="atLeast"/>
              <w:jc w:val="center"/>
              <w:rPr>
                <w:rFonts w:eastAsia="Arial Unicode MS"/>
                <w:sz w:val="20"/>
                <w:szCs w:val="20"/>
              </w:rPr>
            </w:pPr>
            <w:r w:rsidRPr="000F7EE6">
              <w:rPr>
                <w:sz w:val="20"/>
                <w:szCs w:val="20"/>
              </w:rPr>
              <w:t>2</w:t>
            </w:r>
          </w:p>
        </w:tc>
        <w:tc>
          <w:tcPr>
            <w:tcW w:w="1429"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line="202" w:lineRule="atLeast"/>
              <w:jc w:val="center"/>
              <w:rPr>
                <w:rFonts w:eastAsia="Arial Unicode MS"/>
                <w:sz w:val="20"/>
                <w:szCs w:val="20"/>
              </w:rPr>
            </w:pPr>
            <w:r w:rsidRPr="000F7EE6">
              <w:rPr>
                <w:sz w:val="20"/>
                <w:szCs w:val="20"/>
              </w:rPr>
              <w:t>2(Z)</w:t>
            </w:r>
          </w:p>
        </w:tc>
        <w:tc>
          <w:tcPr>
            <w:tcW w:w="1429" w:type="dxa"/>
            <w:tcBorders>
              <w:top w:val="nil"/>
              <w:left w:val="nil"/>
              <w:bottom w:val="single" w:sz="8" w:space="0" w:color="auto"/>
              <w:right w:val="single" w:sz="12" w:space="0" w:color="auto"/>
            </w:tcBorders>
            <w:tcMar>
              <w:top w:w="0" w:type="dxa"/>
              <w:left w:w="70" w:type="dxa"/>
              <w:bottom w:w="0" w:type="dxa"/>
              <w:right w:w="70" w:type="dxa"/>
            </w:tcMar>
          </w:tcPr>
          <w:p w:rsidR="00783375" w:rsidRPr="000F7EE6" w:rsidRDefault="00783375" w:rsidP="0033007C">
            <w:pPr>
              <w:spacing w:before="100" w:beforeAutospacing="1" w:after="100" w:afterAutospacing="1" w:line="202" w:lineRule="atLeast"/>
              <w:jc w:val="center"/>
              <w:rPr>
                <w:rFonts w:eastAsia="Arial Unicode MS"/>
                <w:sz w:val="20"/>
                <w:szCs w:val="20"/>
              </w:rPr>
            </w:pPr>
            <w:r w:rsidRPr="000F7EE6">
              <w:rPr>
                <w:sz w:val="20"/>
                <w:szCs w:val="20"/>
              </w:rPr>
              <w:t>-</w:t>
            </w:r>
          </w:p>
        </w:tc>
      </w:tr>
      <w:tr w:rsidR="00783375" w:rsidRPr="000F7EE6" w:rsidTr="0033007C">
        <w:trPr>
          <w:trHeight w:val="207"/>
          <w:jc w:val="center"/>
        </w:trPr>
        <w:tc>
          <w:tcPr>
            <w:tcW w:w="2610" w:type="dxa"/>
            <w:tcBorders>
              <w:top w:val="nil"/>
              <w:left w:val="single" w:sz="12" w:space="0" w:color="auto"/>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rPr>
                <w:rFonts w:eastAsia="Arial Unicode MS"/>
                <w:sz w:val="20"/>
                <w:szCs w:val="20"/>
              </w:rPr>
            </w:pPr>
            <w:r w:rsidRPr="000F7EE6">
              <w:rPr>
                <w:sz w:val="20"/>
                <w:szCs w:val="20"/>
              </w:rPr>
              <w:t>PSİKOMOTOR GELİŞİM</w:t>
            </w:r>
          </w:p>
        </w:tc>
        <w:tc>
          <w:tcPr>
            <w:tcW w:w="1428"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6</w:t>
            </w:r>
          </w:p>
        </w:tc>
        <w:tc>
          <w:tcPr>
            <w:tcW w:w="1429"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8</w:t>
            </w:r>
          </w:p>
        </w:tc>
        <w:tc>
          <w:tcPr>
            <w:tcW w:w="1428"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w:t>
            </w:r>
          </w:p>
        </w:tc>
        <w:tc>
          <w:tcPr>
            <w:tcW w:w="1429"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w:t>
            </w:r>
          </w:p>
        </w:tc>
        <w:tc>
          <w:tcPr>
            <w:tcW w:w="1429" w:type="dxa"/>
            <w:tcBorders>
              <w:top w:val="nil"/>
              <w:left w:val="nil"/>
              <w:bottom w:val="single" w:sz="8" w:space="0" w:color="auto"/>
              <w:right w:val="single" w:sz="12"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w:t>
            </w:r>
          </w:p>
        </w:tc>
      </w:tr>
      <w:tr w:rsidR="00783375" w:rsidRPr="000F7EE6" w:rsidTr="0033007C">
        <w:trPr>
          <w:trHeight w:val="344"/>
          <w:jc w:val="center"/>
        </w:trPr>
        <w:tc>
          <w:tcPr>
            <w:tcW w:w="2610" w:type="dxa"/>
            <w:tcBorders>
              <w:top w:val="nil"/>
              <w:left w:val="single" w:sz="12" w:space="0" w:color="auto"/>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rPr>
                <w:rFonts w:eastAsia="Arial Unicode MS"/>
                <w:sz w:val="20"/>
                <w:szCs w:val="20"/>
              </w:rPr>
            </w:pPr>
            <w:r w:rsidRPr="000F7EE6">
              <w:rPr>
                <w:sz w:val="20"/>
                <w:szCs w:val="20"/>
              </w:rPr>
              <w:t>SPORDA PSİKOLOJİK YARDIM BECERİLERİ</w:t>
            </w:r>
          </w:p>
        </w:tc>
        <w:tc>
          <w:tcPr>
            <w:tcW w:w="1428"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w:t>
            </w:r>
          </w:p>
        </w:tc>
        <w:tc>
          <w:tcPr>
            <w:tcW w:w="1429"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w:t>
            </w:r>
          </w:p>
        </w:tc>
        <w:tc>
          <w:tcPr>
            <w:tcW w:w="1428"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w:t>
            </w:r>
          </w:p>
        </w:tc>
        <w:tc>
          <w:tcPr>
            <w:tcW w:w="1429"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w:t>
            </w:r>
          </w:p>
        </w:tc>
        <w:tc>
          <w:tcPr>
            <w:tcW w:w="1429" w:type="dxa"/>
            <w:tcBorders>
              <w:top w:val="nil"/>
              <w:left w:val="nil"/>
              <w:bottom w:val="single" w:sz="8" w:space="0" w:color="auto"/>
              <w:right w:val="single" w:sz="12"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10 (S)</w:t>
            </w:r>
          </w:p>
        </w:tc>
      </w:tr>
      <w:tr w:rsidR="00783375" w:rsidRPr="000F7EE6" w:rsidTr="0033007C">
        <w:trPr>
          <w:trHeight w:val="131"/>
          <w:jc w:val="center"/>
        </w:trPr>
        <w:tc>
          <w:tcPr>
            <w:tcW w:w="2610" w:type="dxa"/>
            <w:tcBorders>
              <w:top w:val="nil"/>
              <w:left w:val="single" w:sz="12" w:space="0" w:color="auto"/>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rPr>
                <w:rFonts w:eastAsia="Arial Unicode MS"/>
                <w:sz w:val="20"/>
                <w:szCs w:val="20"/>
              </w:rPr>
            </w:pPr>
            <w:r w:rsidRPr="000F7EE6">
              <w:rPr>
                <w:sz w:val="20"/>
                <w:szCs w:val="20"/>
              </w:rPr>
              <w:t>SPORDA ÖLÇME VE DEĞERLENDİRME</w:t>
            </w:r>
          </w:p>
        </w:tc>
        <w:tc>
          <w:tcPr>
            <w:tcW w:w="1428"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2</w:t>
            </w:r>
          </w:p>
        </w:tc>
        <w:tc>
          <w:tcPr>
            <w:tcW w:w="1429"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2</w:t>
            </w:r>
          </w:p>
        </w:tc>
        <w:tc>
          <w:tcPr>
            <w:tcW w:w="1428"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w:t>
            </w:r>
          </w:p>
        </w:tc>
        <w:tc>
          <w:tcPr>
            <w:tcW w:w="1429"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w:t>
            </w:r>
          </w:p>
        </w:tc>
        <w:tc>
          <w:tcPr>
            <w:tcW w:w="1429" w:type="dxa"/>
            <w:tcBorders>
              <w:top w:val="nil"/>
              <w:left w:val="nil"/>
              <w:bottom w:val="single" w:sz="8" w:space="0" w:color="auto"/>
              <w:right w:val="single" w:sz="12"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w:t>
            </w:r>
          </w:p>
        </w:tc>
      </w:tr>
      <w:tr w:rsidR="00783375" w:rsidRPr="000F7EE6" w:rsidTr="0033007C">
        <w:trPr>
          <w:trHeight w:val="116"/>
          <w:jc w:val="center"/>
        </w:trPr>
        <w:tc>
          <w:tcPr>
            <w:tcW w:w="2610" w:type="dxa"/>
            <w:tcBorders>
              <w:top w:val="nil"/>
              <w:left w:val="single" w:sz="12" w:space="0" w:color="auto"/>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rPr>
                <w:rFonts w:eastAsia="Arial Unicode MS"/>
                <w:sz w:val="20"/>
                <w:szCs w:val="20"/>
              </w:rPr>
            </w:pPr>
            <w:r w:rsidRPr="000F7EE6">
              <w:rPr>
                <w:sz w:val="20"/>
                <w:szCs w:val="20"/>
              </w:rPr>
              <w:t>SPORUN SOSYAL PSİKOLOJİSİ</w:t>
            </w:r>
          </w:p>
        </w:tc>
        <w:tc>
          <w:tcPr>
            <w:tcW w:w="1428"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w:t>
            </w:r>
          </w:p>
        </w:tc>
        <w:tc>
          <w:tcPr>
            <w:tcW w:w="1429"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w:t>
            </w:r>
          </w:p>
        </w:tc>
        <w:tc>
          <w:tcPr>
            <w:tcW w:w="1428"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w:t>
            </w:r>
          </w:p>
        </w:tc>
        <w:tc>
          <w:tcPr>
            <w:tcW w:w="1429"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10 (S)</w:t>
            </w:r>
          </w:p>
        </w:tc>
        <w:tc>
          <w:tcPr>
            <w:tcW w:w="1429" w:type="dxa"/>
            <w:tcBorders>
              <w:top w:val="nil"/>
              <w:left w:val="nil"/>
              <w:bottom w:val="single" w:sz="8" w:space="0" w:color="auto"/>
              <w:right w:val="single" w:sz="12"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w:t>
            </w:r>
          </w:p>
        </w:tc>
      </w:tr>
      <w:tr w:rsidR="00783375" w:rsidRPr="000F7EE6" w:rsidTr="0033007C">
        <w:trPr>
          <w:trHeight w:val="398"/>
          <w:jc w:val="center"/>
        </w:trPr>
        <w:tc>
          <w:tcPr>
            <w:tcW w:w="2610" w:type="dxa"/>
            <w:tcBorders>
              <w:top w:val="nil"/>
              <w:left w:val="single" w:sz="12" w:space="0" w:color="auto"/>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rPr>
                <w:rFonts w:eastAsia="Arial Unicode MS"/>
                <w:sz w:val="20"/>
                <w:szCs w:val="20"/>
              </w:rPr>
            </w:pPr>
            <w:r w:rsidRPr="000F7EE6">
              <w:rPr>
                <w:sz w:val="20"/>
                <w:szCs w:val="20"/>
              </w:rPr>
              <w:t>SPORDA ZİHİNSEL ANTRENMAN TEKNİKLERİ</w:t>
            </w:r>
          </w:p>
        </w:tc>
        <w:tc>
          <w:tcPr>
            <w:tcW w:w="1428"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w:t>
            </w:r>
          </w:p>
        </w:tc>
        <w:tc>
          <w:tcPr>
            <w:tcW w:w="1429"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w:t>
            </w:r>
          </w:p>
        </w:tc>
        <w:tc>
          <w:tcPr>
            <w:tcW w:w="1428"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w:t>
            </w:r>
          </w:p>
        </w:tc>
        <w:tc>
          <w:tcPr>
            <w:tcW w:w="1429"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w:t>
            </w:r>
          </w:p>
        </w:tc>
        <w:tc>
          <w:tcPr>
            <w:tcW w:w="1429" w:type="dxa"/>
            <w:tcBorders>
              <w:top w:val="nil"/>
              <w:left w:val="nil"/>
              <w:bottom w:val="single" w:sz="8" w:space="0" w:color="auto"/>
              <w:right w:val="single" w:sz="12"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10 (S)</w:t>
            </w:r>
          </w:p>
        </w:tc>
      </w:tr>
      <w:tr w:rsidR="00783375" w:rsidRPr="000F7EE6" w:rsidTr="0033007C">
        <w:trPr>
          <w:trHeight w:val="206"/>
          <w:jc w:val="center"/>
        </w:trPr>
        <w:tc>
          <w:tcPr>
            <w:tcW w:w="2610" w:type="dxa"/>
            <w:tcBorders>
              <w:top w:val="nil"/>
              <w:left w:val="single" w:sz="12" w:space="0" w:color="auto"/>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rPr>
                <w:rFonts w:eastAsia="Arial Unicode MS"/>
                <w:sz w:val="20"/>
                <w:szCs w:val="20"/>
              </w:rPr>
            </w:pPr>
            <w:r w:rsidRPr="000F7EE6">
              <w:rPr>
                <w:sz w:val="20"/>
                <w:szCs w:val="20"/>
              </w:rPr>
              <w:t>YETENEK SEÇİMİ VE İLKELERİ</w:t>
            </w:r>
          </w:p>
        </w:tc>
        <w:tc>
          <w:tcPr>
            <w:tcW w:w="1428"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2</w:t>
            </w:r>
          </w:p>
        </w:tc>
        <w:tc>
          <w:tcPr>
            <w:tcW w:w="1429"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w:t>
            </w:r>
          </w:p>
        </w:tc>
        <w:tc>
          <w:tcPr>
            <w:tcW w:w="1428"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w:t>
            </w:r>
          </w:p>
        </w:tc>
        <w:tc>
          <w:tcPr>
            <w:tcW w:w="1429"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10 (S)</w:t>
            </w:r>
          </w:p>
        </w:tc>
        <w:tc>
          <w:tcPr>
            <w:tcW w:w="1429" w:type="dxa"/>
            <w:tcBorders>
              <w:top w:val="nil"/>
              <w:left w:val="nil"/>
              <w:bottom w:val="single" w:sz="8" w:space="0" w:color="auto"/>
              <w:right w:val="single" w:sz="12"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10 (S)</w:t>
            </w:r>
          </w:p>
        </w:tc>
      </w:tr>
      <w:tr w:rsidR="00783375" w:rsidRPr="000F7EE6" w:rsidTr="0033007C">
        <w:trPr>
          <w:trHeight w:val="229"/>
          <w:jc w:val="center"/>
        </w:trPr>
        <w:tc>
          <w:tcPr>
            <w:tcW w:w="2610" w:type="dxa"/>
            <w:tcBorders>
              <w:top w:val="nil"/>
              <w:left w:val="single" w:sz="12" w:space="0" w:color="auto"/>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line="229" w:lineRule="atLeast"/>
              <w:rPr>
                <w:rFonts w:eastAsia="Arial Unicode MS"/>
                <w:sz w:val="20"/>
                <w:szCs w:val="20"/>
              </w:rPr>
            </w:pPr>
            <w:r w:rsidRPr="000F7EE6">
              <w:rPr>
                <w:sz w:val="20"/>
                <w:szCs w:val="20"/>
              </w:rPr>
              <w:t>MÜSABAKA ANALİZLERİ VE İSTATİSTİK</w:t>
            </w:r>
          </w:p>
        </w:tc>
        <w:tc>
          <w:tcPr>
            <w:tcW w:w="1428"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line="229" w:lineRule="atLeast"/>
              <w:jc w:val="center"/>
              <w:rPr>
                <w:rFonts w:eastAsia="Arial Unicode MS"/>
                <w:sz w:val="20"/>
                <w:szCs w:val="20"/>
              </w:rPr>
            </w:pPr>
            <w:r w:rsidRPr="000F7EE6">
              <w:rPr>
                <w:sz w:val="20"/>
                <w:szCs w:val="20"/>
              </w:rPr>
              <w:t>-</w:t>
            </w:r>
          </w:p>
        </w:tc>
        <w:tc>
          <w:tcPr>
            <w:tcW w:w="1429"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line="229" w:lineRule="atLeast"/>
              <w:jc w:val="center"/>
              <w:rPr>
                <w:rFonts w:eastAsia="Arial Unicode MS"/>
                <w:sz w:val="20"/>
                <w:szCs w:val="20"/>
              </w:rPr>
            </w:pPr>
            <w:r w:rsidRPr="000F7EE6">
              <w:rPr>
                <w:sz w:val="20"/>
                <w:szCs w:val="20"/>
              </w:rPr>
              <w:t>-</w:t>
            </w:r>
          </w:p>
        </w:tc>
        <w:tc>
          <w:tcPr>
            <w:tcW w:w="1428"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line="229" w:lineRule="atLeast"/>
              <w:jc w:val="center"/>
              <w:rPr>
                <w:rFonts w:eastAsia="Arial Unicode MS"/>
                <w:sz w:val="20"/>
                <w:szCs w:val="20"/>
              </w:rPr>
            </w:pPr>
            <w:r w:rsidRPr="000F7EE6">
              <w:rPr>
                <w:sz w:val="20"/>
                <w:szCs w:val="20"/>
              </w:rPr>
              <w:t>-</w:t>
            </w:r>
          </w:p>
        </w:tc>
        <w:tc>
          <w:tcPr>
            <w:tcW w:w="1429"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line="229" w:lineRule="atLeast"/>
              <w:jc w:val="center"/>
              <w:rPr>
                <w:rFonts w:eastAsia="Arial Unicode MS"/>
                <w:sz w:val="20"/>
                <w:szCs w:val="20"/>
              </w:rPr>
            </w:pPr>
            <w:r w:rsidRPr="000F7EE6">
              <w:rPr>
                <w:sz w:val="20"/>
                <w:szCs w:val="20"/>
              </w:rPr>
              <w:t>10 (S)</w:t>
            </w:r>
          </w:p>
        </w:tc>
        <w:tc>
          <w:tcPr>
            <w:tcW w:w="1429" w:type="dxa"/>
            <w:tcBorders>
              <w:top w:val="nil"/>
              <w:left w:val="nil"/>
              <w:bottom w:val="single" w:sz="8" w:space="0" w:color="auto"/>
              <w:right w:val="single" w:sz="12" w:space="0" w:color="auto"/>
            </w:tcBorders>
            <w:tcMar>
              <w:top w:w="0" w:type="dxa"/>
              <w:left w:w="70" w:type="dxa"/>
              <w:bottom w:w="0" w:type="dxa"/>
              <w:right w:w="70" w:type="dxa"/>
            </w:tcMar>
          </w:tcPr>
          <w:p w:rsidR="00783375" w:rsidRPr="000F7EE6" w:rsidRDefault="00783375" w:rsidP="0033007C">
            <w:pPr>
              <w:spacing w:before="100" w:beforeAutospacing="1" w:after="100" w:afterAutospacing="1" w:line="229" w:lineRule="atLeast"/>
              <w:jc w:val="center"/>
              <w:rPr>
                <w:rFonts w:eastAsia="Arial Unicode MS"/>
                <w:sz w:val="20"/>
                <w:szCs w:val="20"/>
              </w:rPr>
            </w:pPr>
            <w:r w:rsidRPr="000F7EE6">
              <w:rPr>
                <w:sz w:val="20"/>
                <w:szCs w:val="20"/>
              </w:rPr>
              <w:t>-</w:t>
            </w:r>
          </w:p>
        </w:tc>
      </w:tr>
      <w:tr w:rsidR="00783375" w:rsidRPr="000F7EE6" w:rsidTr="0033007C">
        <w:trPr>
          <w:trHeight w:val="375"/>
          <w:jc w:val="center"/>
        </w:trPr>
        <w:tc>
          <w:tcPr>
            <w:tcW w:w="2610" w:type="dxa"/>
            <w:tcBorders>
              <w:top w:val="nil"/>
              <w:left w:val="single" w:sz="12" w:space="0" w:color="auto"/>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rPr>
                <w:rFonts w:eastAsia="Arial Unicode MS"/>
                <w:sz w:val="20"/>
                <w:szCs w:val="20"/>
              </w:rPr>
            </w:pPr>
            <w:r w:rsidRPr="000F7EE6">
              <w:rPr>
                <w:sz w:val="20"/>
                <w:szCs w:val="20"/>
              </w:rPr>
              <w:t>MOTİVASYON TEKNİKLERİ VE HEDEF BELİRLEME</w:t>
            </w:r>
          </w:p>
        </w:tc>
        <w:tc>
          <w:tcPr>
            <w:tcW w:w="1428"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w:t>
            </w:r>
          </w:p>
        </w:tc>
        <w:tc>
          <w:tcPr>
            <w:tcW w:w="1429"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w:t>
            </w:r>
          </w:p>
        </w:tc>
        <w:tc>
          <w:tcPr>
            <w:tcW w:w="1428"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w:t>
            </w:r>
          </w:p>
        </w:tc>
        <w:tc>
          <w:tcPr>
            <w:tcW w:w="1429"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10 (S)</w:t>
            </w:r>
          </w:p>
        </w:tc>
        <w:tc>
          <w:tcPr>
            <w:tcW w:w="1429" w:type="dxa"/>
            <w:tcBorders>
              <w:top w:val="nil"/>
              <w:left w:val="nil"/>
              <w:bottom w:val="single" w:sz="8" w:space="0" w:color="auto"/>
              <w:right w:val="single" w:sz="12"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w:t>
            </w:r>
          </w:p>
        </w:tc>
      </w:tr>
      <w:tr w:rsidR="00783375" w:rsidRPr="000F7EE6" w:rsidTr="0033007C">
        <w:trPr>
          <w:trHeight w:val="375"/>
          <w:jc w:val="center"/>
        </w:trPr>
        <w:tc>
          <w:tcPr>
            <w:tcW w:w="2610" w:type="dxa"/>
            <w:tcBorders>
              <w:top w:val="nil"/>
              <w:left w:val="single" w:sz="12" w:space="0" w:color="auto"/>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rPr>
                <w:sz w:val="20"/>
                <w:szCs w:val="20"/>
              </w:rPr>
            </w:pPr>
            <w:r w:rsidRPr="000F7EE6">
              <w:rPr>
                <w:sz w:val="20"/>
                <w:szCs w:val="20"/>
              </w:rPr>
              <w:t>BESLENME KAYNAKLI ERGOJENİK YARDIM</w:t>
            </w:r>
          </w:p>
        </w:tc>
        <w:tc>
          <w:tcPr>
            <w:tcW w:w="1428"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w:t>
            </w:r>
          </w:p>
        </w:tc>
        <w:tc>
          <w:tcPr>
            <w:tcW w:w="1429"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w:t>
            </w:r>
          </w:p>
        </w:tc>
        <w:tc>
          <w:tcPr>
            <w:tcW w:w="1428"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w:t>
            </w:r>
          </w:p>
        </w:tc>
        <w:tc>
          <w:tcPr>
            <w:tcW w:w="1429"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10 (S)</w:t>
            </w:r>
          </w:p>
        </w:tc>
        <w:tc>
          <w:tcPr>
            <w:tcW w:w="1429" w:type="dxa"/>
            <w:tcBorders>
              <w:top w:val="nil"/>
              <w:left w:val="nil"/>
              <w:bottom w:val="single" w:sz="8" w:space="0" w:color="auto"/>
              <w:right w:val="single" w:sz="12"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10 (S)</w:t>
            </w:r>
          </w:p>
        </w:tc>
      </w:tr>
      <w:tr w:rsidR="00783375" w:rsidRPr="000F7EE6" w:rsidTr="0033007C">
        <w:trPr>
          <w:trHeight w:val="244"/>
          <w:jc w:val="center"/>
        </w:trPr>
        <w:tc>
          <w:tcPr>
            <w:tcW w:w="2610" w:type="dxa"/>
            <w:tcBorders>
              <w:top w:val="nil"/>
              <w:left w:val="single" w:sz="12" w:space="0" w:color="auto"/>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rPr>
                <w:rFonts w:eastAsia="Arial Unicode MS"/>
                <w:sz w:val="20"/>
                <w:szCs w:val="20"/>
              </w:rPr>
            </w:pPr>
            <w:r w:rsidRPr="000F7EE6">
              <w:rPr>
                <w:sz w:val="20"/>
                <w:szCs w:val="20"/>
              </w:rPr>
              <w:t xml:space="preserve">SPOR PAZARLAMASI </w:t>
            </w:r>
          </w:p>
        </w:tc>
        <w:tc>
          <w:tcPr>
            <w:tcW w:w="1428"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w:t>
            </w:r>
          </w:p>
        </w:tc>
        <w:tc>
          <w:tcPr>
            <w:tcW w:w="1429"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w:t>
            </w:r>
          </w:p>
        </w:tc>
        <w:tc>
          <w:tcPr>
            <w:tcW w:w="1428"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w:t>
            </w:r>
          </w:p>
        </w:tc>
        <w:tc>
          <w:tcPr>
            <w:tcW w:w="1429"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w:t>
            </w:r>
          </w:p>
        </w:tc>
        <w:tc>
          <w:tcPr>
            <w:tcW w:w="1429" w:type="dxa"/>
            <w:tcBorders>
              <w:top w:val="nil"/>
              <w:left w:val="nil"/>
              <w:bottom w:val="single" w:sz="8" w:space="0" w:color="auto"/>
              <w:right w:val="single" w:sz="12"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10 (S)</w:t>
            </w:r>
          </w:p>
        </w:tc>
      </w:tr>
      <w:tr w:rsidR="00783375" w:rsidRPr="000F7EE6" w:rsidTr="0033007C">
        <w:trPr>
          <w:trHeight w:val="229"/>
          <w:jc w:val="center"/>
        </w:trPr>
        <w:tc>
          <w:tcPr>
            <w:tcW w:w="2610" w:type="dxa"/>
            <w:tcBorders>
              <w:top w:val="nil"/>
              <w:left w:val="single" w:sz="12" w:space="0" w:color="auto"/>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line="229" w:lineRule="atLeast"/>
              <w:rPr>
                <w:rFonts w:eastAsia="Arial Unicode MS"/>
                <w:sz w:val="20"/>
                <w:szCs w:val="20"/>
              </w:rPr>
            </w:pPr>
            <w:r w:rsidRPr="000F7EE6">
              <w:rPr>
                <w:sz w:val="20"/>
                <w:szCs w:val="20"/>
              </w:rPr>
              <w:t>ANTRENÖRLÜK EĞİTİMİ VE İLKELERİ</w:t>
            </w:r>
          </w:p>
        </w:tc>
        <w:tc>
          <w:tcPr>
            <w:tcW w:w="1428"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line="229" w:lineRule="atLeast"/>
              <w:jc w:val="center"/>
              <w:rPr>
                <w:rFonts w:eastAsia="Arial Unicode MS"/>
                <w:sz w:val="20"/>
                <w:szCs w:val="20"/>
              </w:rPr>
            </w:pPr>
            <w:r w:rsidRPr="000F7EE6">
              <w:rPr>
                <w:sz w:val="20"/>
                <w:szCs w:val="20"/>
              </w:rPr>
              <w:t>-</w:t>
            </w:r>
          </w:p>
        </w:tc>
        <w:tc>
          <w:tcPr>
            <w:tcW w:w="1429"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line="229" w:lineRule="atLeast"/>
              <w:jc w:val="center"/>
              <w:rPr>
                <w:rFonts w:eastAsia="Arial Unicode MS"/>
                <w:sz w:val="20"/>
                <w:szCs w:val="20"/>
              </w:rPr>
            </w:pPr>
            <w:r w:rsidRPr="000F7EE6">
              <w:rPr>
                <w:sz w:val="20"/>
                <w:szCs w:val="20"/>
              </w:rPr>
              <w:t>-</w:t>
            </w:r>
          </w:p>
        </w:tc>
        <w:tc>
          <w:tcPr>
            <w:tcW w:w="1428"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line="229" w:lineRule="atLeast"/>
              <w:jc w:val="center"/>
              <w:rPr>
                <w:rFonts w:eastAsia="Arial Unicode MS"/>
                <w:sz w:val="20"/>
                <w:szCs w:val="20"/>
              </w:rPr>
            </w:pPr>
            <w:r w:rsidRPr="000F7EE6">
              <w:rPr>
                <w:sz w:val="20"/>
                <w:szCs w:val="20"/>
              </w:rPr>
              <w:t>-</w:t>
            </w:r>
          </w:p>
        </w:tc>
        <w:tc>
          <w:tcPr>
            <w:tcW w:w="1429"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line="229" w:lineRule="atLeast"/>
              <w:jc w:val="center"/>
              <w:rPr>
                <w:rFonts w:eastAsia="Arial Unicode MS"/>
                <w:sz w:val="20"/>
                <w:szCs w:val="20"/>
              </w:rPr>
            </w:pPr>
            <w:r w:rsidRPr="000F7EE6">
              <w:rPr>
                <w:sz w:val="20"/>
                <w:szCs w:val="20"/>
              </w:rPr>
              <w:t>10 (S)</w:t>
            </w:r>
          </w:p>
        </w:tc>
        <w:tc>
          <w:tcPr>
            <w:tcW w:w="1429" w:type="dxa"/>
            <w:tcBorders>
              <w:top w:val="nil"/>
              <w:left w:val="nil"/>
              <w:bottom w:val="single" w:sz="8" w:space="0" w:color="auto"/>
              <w:right w:val="single" w:sz="12" w:space="0" w:color="auto"/>
            </w:tcBorders>
            <w:tcMar>
              <w:top w:w="0" w:type="dxa"/>
              <w:left w:w="70" w:type="dxa"/>
              <w:bottom w:w="0" w:type="dxa"/>
              <w:right w:w="70" w:type="dxa"/>
            </w:tcMar>
          </w:tcPr>
          <w:p w:rsidR="00783375" w:rsidRPr="000F7EE6" w:rsidRDefault="00783375" w:rsidP="0033007C">
            <w:pPr>
              <w:spacing w:before="100" w:beforeAutospacing="1" w:after="100" w:afterAutospacing="1" w:line="229" w:lineRule="atLeast"/>
              <w:jc w:val="center"/>
              <w:rPr>
                <w:rFonts w:eastAsia="Arial Unicode MS"/>
                <w:sz w:val="20"/>
                <w:szCs w:val="20"/>
              </w:rPr>
            </w:pPr>
            <w:r w:rsidRPr="000F7EE6">
              <w:rPr>
                <w:sz w:val="20"/>
                <w:szCs w:val="20"/>
              </w:rPr>
              <w:t>-</w:t>
            </w:r>
          </w:p>
        </w:tc>
      </w:tr>
      <w:tr w:rsidR="00783375" w:rsidRPr="000F7EE6" w:rsidTr="00783375">
        <w:trPr>
          <w:trHeight w:val="396"/>
          <w:jc w:val="center"/>
        </w:trPr>
        <w:tc>
          <w:tcPr>
            <w:tcW w:w="261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240" w:after="60"/>
              <w:rPr>
                <w:rFonts w:eastAsia="Arial Unicode MS"/>
                <w:sz w:val="20"/>
                <w:szCs w:val="20"/>
              </w:rPr>
            </w:pPr>
            <w:r w:rsidRPr="000F7EE6">
              <w:rPr>
                <w:b/>
                <w:bCs/>
                <w:sz w:val="20"/>
                <w:szCs w:val="20"/>
              </w:rPr>
              <w:t>A.ÖZEL EĞİTİM PROGRAMI</w:t>
            </w:r>
          </w:p>
        </w:tc>
        <w:tc>
          <w:tcPr>
            <w:tcW w:w="1428"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p>
        </w:tc>
        <w:tc>
          <w:tcPr>
            <w:tcW w:w="1429"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p>
        </w:tc>
        <w:tc>
          <w:tcPr>
            <w:tcW w:w="1428"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p>
        </w:tc>
        <w:tc>
          <w:tcPr>
            <w:tcW w:w="1429"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p>
        </w:tc>
        <w:tc>
          <w:tcPr>
            <w:tcW w:w="1429"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rFonts w:eastAsia="Arial Unicode MS"/>
                <w:sz w:val="20"/>
                <w:szCs w:val="20"/>
              </w:rPr>
            </w:pPr>
          </w:p>
        </w:tc>
      </w:tr>
      <w:tr w:rsidR="00783375" w:rsidRPr="000F7EE6" w:rsidTr="0033007C">
        <w:trPr>
          <w:trHeight w:val="489"/>
          <w:jc w:val="center"/>
        </w:trPr>
        <w:tc>
          <w:tcPr>
            <w:tcW w:w="261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rPr>
                <w:rFonts w:eastAsia="Arial Unicode MS"/>
                <w:sz w:val="20"/>
                <w:szCs w:val="20"/>
              </w:rPr>
            </w:pPr>
            <w:bookmarkStart w:id="0" w:name="_GoBack"/>
            <w:r w:rsidRPr="000F7EE6">
              <w:rPr>
                <w:sz w:val="20"/>
                <w:szCs w:val="20"/>
              </w:rPr>
              <w:t>ÜST DÜZEY ANTRENMAN PLANLANMASI VE PROGRAMLANMASI</w:t>
            </w:r>
          </w:p>
        </w:tc>
        <w:tc>
          <w:tcPr>
            <w:tcW w:w="1428" w:type="dxa"/>
            <w:tcBorders>
              <w:top w:val="nil"/>
              <w:left w:val="nil"/>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jc w:val="center"/>
              <w:rPr>
                <w:sz w:val="20"/>
                <w:szCs w:val="20"/>
              </w:rPr>
            </w:pPr>
          </w:p>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jc w:val="center"/>
              <w:rPr>
                <w:sz w:val="20"/>
                <w:szCs w:val="20"/>
              </w:rPr>
            </w:pPr>
          </w:p>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w:t>
            </w:r>
          </w:p>
        </w:tc>
        <w:tc>
          <w:tcPr>
            <w:tcW w:w="1428" w:type="dxa"/>
            <w:tcBorders>
              <w:top w:val="nil"/>
              <w:left w:val="nil"/>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jc w:val="center"/>
              <w:rPr>
                <w:sz w:val="20"/>
                <w:szCs w:val="20"/>
              </w:rPr>
            </w:pPr>
          </w:p>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jc w:val="center"/>
              <w:rPr>
                <w:sz w:val="20"/>
                <w:szCs w:val="20"/>
              </w:rPr>
            </w:pPr>
          </w:p>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20 (Z)</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jc w:val="center"/>
              <w:rPr>
                <w:sz w:val="20"/>
                <w:szCs w:val="20"/>
              </w:rPr>
            </w:pPr>
          </w:p>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w:t>
            </w:r>
          </w:p>
        </w:tc>
      </w:tr>
      <w:bookmarkEnd w:id="0"/>
      <w:tr w:rsidR="00783375" w:rsidRPr="000F7EE6" w:rsidTr="0033007C">
        <w:trPr>
          <w:trHeight w:val="265"/>
          <w:jc w:val="center"/>
        </w:trPr>
        <w:tc>
          <w:tcPr>
            <w:tcW w:w="261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rPr>
                <w:rFonts w:eastAsia="Arial Unicode MS"/>
                <w:sz w:val="20"/>
                <w:szCs w:val="20"/>
              </w:rPr>
            </w:pPr>
            <w:r w:rsidRPr="000F7EE6">
              <w:rPr>
                <w:sz w:val="20"/>
                <w:szCs w:val="20"/>
              </w:rPr>
              <w:t>ÖZEL KONDİSYON ANTRENMANI VE METODLARI</w:t>
            </w:r>
          </w:p>
        </w:tc>
        <w:tc>
          <w:tcPr>
            <w:tcW w:w="1428" w:type="dxa"/>
            <w:tcBorders>
              <w:top w:val="nil"/>
              <w:left w:val="nil"/>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w:t>
            </w:r>
          </w:p>
        </w:tc>
        <w:tc>
          <w:tcPr>
            <w:tcW w:w="1428" w:type="dxa"/>
            <w:tcBorders>
              <w:top w:val="nil"/>
              <w:left w:val="nil"/>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10 (S)</w:t>
            </w:r>
          </w:p>
        </w:tc>
      </w:tr>
      <w:tr w:rsidR="00783375" w:rsidRPr="000F7EE6" w:rsidTr="0033007C">
        <w:trPr>
          <w:trHeight w:val="229"/>
          <w:jc w:val="center"/>
        </w:trPr>
        <w:tc>
          <w:tcPr>
            <w:tcW w:w="261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line="229" w:lineRule="atLeast"/>
              <w:rPr>
                <w:rFonts w:eastAsia="Arial Unicode MS"/>
                <w:sz w:val="20"/>
                <w:szCs w:val="20"/>
              </w:rPr>
            </w:pPr>
            <w:r w:rsidRPr="000F7EE6">
              <w:rPr>
                <w:sz w:val="20"/>
                <w:szCs w:val="20"/>
              </w:rPr>
              <w:t>MÜSABAKA YÖNETİMİ VE İLKELERİ</w:t>
            </w:r>
          </w:p>
        </w:tc>
        <w:tc>
          <w:tcPr>
            <w:tcW w:w="1428" w:type="dxa"/>
            <w:tcBorders>
              <w:top w:val="nil"/>
              <w:left w:val="nil"/>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line="229" w:lineRule="atLeast"/>
              <w:jc w:val="center"/>
              <w:rPr>
                <w:rFonts w:eastAsia="Arial Unicode MS"/>
                <w:sz w:val="20"/>
                <w:szCs w:val="20"/>
              </w:rPr>
            </w:pPr>
            <w:r w:rsidRPr="000F7EE6">
              <w:rPr>
                <w:sz w:val="20"/>
                <w:szCs w:val="20"/>
              </w:rPr>
              <w:t>-</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line="229" w:lineRule="atLeast"/>
              <w:jc w:val="center"/>
              <w:rPr>
                <w:rFonts w:eastAsia="Arial Unicode MS"/>
                <w:sz w:val="20"/>
                <w:szCs w:val="20"/>
              </w:rPr>
            </w:pPr>
            <w:r w:rsidRPr="000F7EE6">
              <w:rPr>
                <w:sz w:val="20"/>
                <w:szCs w:val="20"/>
              </w:rPr>
              <w:t>-</w:t>
            </w:r>
          </w:p>
        </w:tc>
        <w:tc>
          <w:tcPr>
            <w:tcW w:w="1428" w:type="dxa"/>
            <w:tcBorders>
              <w:top w:val="nil"/>
              <w:left w:val="nil"/>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line="229" w:lineRule="atLeast"/>
              <w:jc w:val="center"/>
              <w:rPr>
                <w:rFonts w:eastAsia="Arial Unicode MS"/>
                <w:sz w:val="20"/>
                <w:szCs w:val="20"/>
              </w:rPr>
            </w:pPr>
            <w:r w:rsidRPr="000F7EE6">
              <w:rPr>
                <w:sz w:val="20"/>
                <w:szCs w:val="20"/>
              </w:rPr>
              <w:t>-</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line="229" w:lineRule="atLeast"/>
              <w:jc w:val="center"/>
              <w:rPr>
                <w:rFonts w:eastAsia="Arial Unicode MS"/>
                <w:sz w:val="20"/>
                <w:szCs w:val="20"/>
              </w:rPr>
            </w:pPr>
            <w:r w:rsidRPr="000F7EE6">
              <w:rPr>
                <w:sz w:val="20"/>
                <w:szCs w:val="20"/>
              </w:rPr>
              <w:t>-</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line="229" w:lineRule="atLeast"/>
              <w:jc w:val="center"/>
              <w:rPr>
                <w:rFonts w:eastAsia="Arial Unicode MS"/>
                <w:sz w:val="20"/>
                <w:szCs w:val="20"/>
              </w:rPr>
            </w:pPr>
            <w:r w:rsidRPr="000F7EE6">
              <w:rPr>
                <w:sz w:val="20"/>
                <w:szCs w:val="20"/>
              </w:rPr>
              <w:t>10 (S)</w:t>
            </w:r>
          </w:p>
        </w:tc>
      </w:tr>
      <w:tr w:rsidR="00783375" w:rsidRPr="000F7EE6" w:rsidTr="0033007C">
        <w:trPr>
          <w:trHeight w:val="489"/>
          <w:jc w:val="center"/>
        </w:trPr>
        <w:tc>
          <w:tcPr>
            <w:tcW w:w="261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rPr>
                <w:rFonts w:eastAsia="Arial Unicode MS"/>
                <w:sz w:val="20"/>
                <w:szCs w:val="20"/>
              </w:rPr>
            </w:pPr>
            <w:r w:rsidRPr="000F7EE6">
              <w:rPr>
                <w:sz w:val="20"/>
                <w:szCs w:val="20"/>
              </w:rPr>
              <w:lastRenderedPageBreak/>
              <w:t>ANTRENÖRLÜK UYGULAMASINDA YENİ ARAYIŞ VE GELİŞMELER</w:t>
            </w:r>
          </w:p>
        </w:tc>
        <w:tc>
          <w:tcPr>
            <w:tcW w:w="1428" w:type="dxa"/>
            <w:tcBorders>
              <w:top w:val="nil"/>
              <w:left w:val="nil"/>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w:t>
            </w:r>
          </w:p>
        </w:tc>
        <w:tc>
          <w:tcPr>
            <w:tcW w:w="1428" w:type="dxa"/>
            <w:tcBorders>
              <w:top w:val="nil"/>
              <w:left w:val="nil"/>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10 (Z)</w:t>
            </w:r>
          </w:p>
        </w:tc>
      </w:tr>
      <w:tr w:rsidR="00783375" w:rsidRPr="000F7EE6" w:rsidTr="0033007C">
        <w:trPr>
          <w:trHeight w:val="211"/>
          <w:jc w:val="center"/>
        </w:trPr>
        <w:tc>
          <w:tcPr>
            <w:tcW w:w="261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rPr>
                <w:rFonts w:eastAsia="Arial Unicode MS"/>
                <w:sz w:val="20"/>
                <w:szCs w:val="20"/>
              </w:rPr>
            </w:pPr>
            <w:r w:rsidRPr="000F7EE6">
              <w:rPr>
                <w:sz w:val="20"/>
                <w:szCs w:val="20"/>
              </w:rPr>
              <w:t>ÖZEL ANTRENMAN BİLGİSİ</w:t>
            </w:r>
          </w:p>
        </w:tc>
        <w:tc>
          <w:tcPr>
            <w:tcW w:w="1428" w:type="dxa"/>
            <w:tcBorders>
              <w:top w:val="nil"/>
              <w:left w:val="nil"/>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10</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10</w:t>
            </w:r>
          </w:p>
        </w:tc>
        <w:tc>
          <w:tcPr>
            <w:tcW w:w="1428" w:type="dxa"/>
            <w:tcBorders>
              <w:top w:val="nil"/>
              <w:left w:val="nil"/>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12</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20 (Z)</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20 (Z)</w:t>
            </w:r>
          </w:p>
        </w:tc>
      </w:tr>
      <w:tr w:rsidR="00783375" w:rsidRPr="000F7EE6" w:rsidTr="0033007C">
        <w:trPr>
          <w:trHeight w:val="244"/>
          <w:jc w:val="center"/>
        </w:trPr>
        <w:tc>
          <w:tcPr>
            <w:tcW w:w="261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rPr>
                <w:rFonts w:eastAsia="Arial Unicode MS"/>
                <w:sz w:val="20"/>
                <w:szCs w:val="20"/>
              </w:rPr>
            </w:pPr>
            <w:r w:rsidRPr="000F7EE6">
              <w:rPr>
                <w:sz w:val="20"/>
                <w:szCs w:val="20"/>
              </w:rPr>
              <w:t>SPOR DALI GÖZLEM VE DEĞERLENDİRME</w:t>
            </w:r>
          </w:p>
        </w:tc>
        <w:tc>
          <w:tcPr>
            <w:tcW w:w="1428" w:type="dxa"/>
            <w:tcBorders>
              <w:top w:val="nil"/>
              <w:left w:val="nil"/>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4</w:t>
            </w:r>
          </w:p>
        </w:tc>
        <w:tc>
          <w:tcPr>
            <w:tcW w:w="1428" w:type="dxa"/>
            <w:tcBorders>
              <w:top w:val="nil"/>
              <w:left w:val="nil"/>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w:t>
            </w:r>
          </w:p>
        </w:tc>
      </w:tr>
      <w:tr w:rsidR="00783375" w:rsidRPr="000F7EE6" w:rsidTr="0033007C">
        <w:trPr>
          <w:trHeight w:val="229"/>
          <w:jc w:val="center"/>
        </w:trPr>
        <w:tc>
          <w:tcPr>
            <w:tcW w:w="261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line="229" w:lineRule="atLeast"/>
              <w:rPr>
                <w:rFonts w:eastAsia="Arial Unicode MS"/>
                <w:sz w:val="20"/>
                <w:szCs w:val="20"/>
              </w:rPr>
            </w:pPr>
            <w:r w:rsidRPr="000F7EE6">
              <w:rPr>
                <w:sz w:val="20"/>
                <w:szCs w:val="20"/>
              </w:rPr>
              <w:t>SPOR DALI OYUN KURALLARI</w:t>
            </w:r>
          </w:p>
        </w:tc>
        <w:tc>
          <w:tcPr>
            <w:tcW w:w="1428" w:type="dxa"/>
            <w:tcBorders>
              <w:top w:val="nil"/>
              <w:left w:val="nil"/>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line="229" w:lineRule="atLeast"/>
              <w:jc w:val="center"/>
              <w:rPr>
                <w:rFonts w:eastAsia="Arial Unicode MS"/>
                <w:sz w:val="20"/>
                <w:szCs w:val="20"/>
              </w:rPr>
            </w:pPr>
            <w:r w:rsidRPr="000F7EE6">
              <w:rPr>
                <w:sz w:val="20"/>
                <w:szCs w:val="20"/>
              </w:rPr>
              <w:t>4</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line="229" w:lineRule="atLeast"/>
              <w:jc w:val="center"/>
              <w:rPr>
                <w:rFonts w:eastAsia="Arial Unicode MS"/>
                <w:sz w:val="20"/>
                <w:szCs w:val="20"/>
              </w:rPr>
            </w:pPr>
            <w:r w:rsidRPr="000F7EE6">
              <w:rPr>
                <w:sz w:val="20"/>
                <w:szCs w:val="20"/>
              </w:rPr>
              <w:t>-</w:t>
            </w:r>
          </w:p>
        </w:tc>
        <w:tc>
          <w:tcPr>
            <w:tcW w:w="1428" w:type="dxa"/>
            <w:tcBorders>
              <w:top w:val="nil"/>
              <w:left w:val="nil"/>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line="229" w:lineRule="atLeast"/>
              <w:jc w:val="center"/>
              <w:rPr>
                <w:rFonts w:eastAsia="Arial Unicode MS"/>
                <w:sz w:val="20"/>
                <w:szCs w:val="20"/>
              </w:rPr>
            </w:pPr>
            <w:r w:rsidRPr="000F7EE6">
              <w:rPr>
                <w:sz w:val="20"/>
                <w:szCs w:val="20"/>
              </w:rPr>
              <w:t>-</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line="229" w:lineRule="atLeast"/>
              <w:jc w:val="center"/>
              <w:rPr>
                <w:rFonts w:eastAsia="Arial Unicode MS"/>
                <w:sz w:val="20"/>
                <w:szCs w:val="20"/>
              </w:rPr>
            </w:pPr>
            <w:r w:rsidRPr="000F7EE6">
              <w:rPr>
                <w:sz w:val="20"/>
                <w:szCs w:val="20"/>
              </w:rPr>
              <w:t>-</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line="229" w:lineRule="atLeast"/>
              <w:jc w:val="center"/>
              <w:rPr>
                <w:rFonts w:eastAsia="Arial Unicode MS"/>
                <w:sz w:val="20"/>
                <w:szCs w:val="20"/>
              </w:rPr>
            </w:pPr>
            <w:r w:rsidRPr="000F7EE6">
              <w:rPr>
                <w:sz w:val="20"/>
                <w:szCs w:val="20"/>
              </w:rPr>
              <w:t>-</w:t>
            </w:r>
          </w:p>
        </w:tc>
      </w:tr>
      <w:tr w:rsidR="00783375" w:rsidRPr="000F7EE6" w:rsidTr="0033007C">
        <w:trPr>
          <w:trHeight w:val="244"/>
          <w:jc w:val="center"/>
        </w:trPr>
        <w:tc>
          <w:tcPr>
            <w:tcW w:w="261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rPr>
                <w:rFonts w:eastAsia="Arial Unicode MS"/>
                <w:sz w:val="20"/>
                <w:szCs w:val="20"/>
              </w:rPr>
            </w:pPr>
            <w:r w:rsidRPr="000F7EE6">
              <w:rPr>
                <w:sz w:val="20"/>
                <w:szCs w:val="20"/>
              </w:rPr>
              <w:t>SPOR DALI TEKNİK TAKTİK</w:t>
            </w:r>
          </w:p>
        </w:tc>
        <w:tc>
          <w:tcPr>
            <w:tcW w:w="1428" w:type="dxa"/>
            <w:tcBorders>
              <w:top w:val="nil"/>
              <w:left w:val="nil"/>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32</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50</w:t>
            </w:r>
          </w:p>
        </w:tc>
        <w:tc>
          <w:tcPr>
            <w:tcW w:w="1428" w:type="dxa"/>
            <w:tcBorders>
              <w:top w:val="nil"/>
              <w:left w:val="nil"/>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50</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w:t>
            </w:r>
          </w:p>
        </w:tc>
      </w:tr>
      <w:tr w:rsidR="00783375" w:rsidRPr="000F7EE6" w:rsidTr="0033007C">
        <w:trPr>
          <w:trHeight w:val="244"/>
          <w:jc w:val="center"/>
        </w:trPr>
        <w:tc>
          <w:tcPr>
            <w:tcW w:w="261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rPr>
                <w:rFonts w:eastAsia="Arial Unicode MS"/>
                <w:sz w:val="20"/>
                <w:szCs w:val="20"/>
              </w:rPr>
            </w:pPr>
            <w:r w:rsidRPr="000F7EE6">
              <w:rPr>
                <w:sz w:val="20"/>
                <w:szCs w:val="20"/>
              </w:rPr>
              <w:t>ÜST DÜZEY TEKNİK ANTRENMAN</w:t>
            </w:r>
          </w:p>
        </w:tc>
        <w:tc>
          <w:tcPr>
            <w:tcW w:w="1428" w:type="dxa"/>
            <w:tcBorders>
              <w:top w:val="nil"/>
              <w:left w:val="nil"/>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w:t>
            </w:r>
          </w:p>
        </w:tc>
        <w:tc>
          <w:tcPr>
            <w:tcW w:w="1428" w:type="dxa"/>
            <w:tcBorders>
              <w:top w:val="nil"/>
              <w:left w:val="nil"/>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20 (Z)</w:t>
            </w:r>
          </w:p>
        </w:tc>
      </w:tr>
      <w:tr w:rsidR="00783375" w:rsidRPr="000F7EE6" w:rsidTr="0033007C">
        <w:trPr>
          <w:trHeight w:val="229"/>
          <w:jc w:val="center"/>
        </w:trPr>
        <w:tc>
          <w:tcPr>
            <w:tcW w:w="261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line="229" w:lineRule="atLeast"/>
              <w:rPr>
                <w:rFonts w:eastAsia="Arial Unicode MS"/>
                <w:sz w:val="20"/>
                <w:szCs w:val="20"/>
              </w:rPr>
            </w:pPr>
            <w:r w:rsidRPr="000F7EE6">
              <w:rPr>
                <w:sz w:val="20"/>
                <w:szCs w:val="20"/>
              </w:rPr>
              <w:t>ÜST DÜZEY TAKTİK ANTRENMAN</w:t>
            </w:r>
          </w:p>
        </w:tc>
        <w:tc>
          <w:tcPr>
            <w:tcW w:w="1428" w:type="dxa"/>
            <w:tcBorders>
              <w:top w:val="nil"/>
              <w:left w:val="nil"/>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line="229" w:lineRule="atLeast"/>
              <w:jc w:val="center"/>
              <w:rPr>
                <w:rFonts w:eastAsia="Arial Unicode MS"/>
                <w:sz w:val="20"/>
                <w:szCs w:val="20"/>
              </w:rPr>
            </w:pPr>
            <w:r w:rsidRPr="000F7EE6">
              <w:rPr>
                <w:sz w:val="20"/>
                <w:szCs w:val="20"/>
              </w:rPr>
              <w:t>-</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line="229" w:lineRule="atLeast"/>
              <w:jc w:val="center"/>
              <w:rPr>
                <w:rFonts w:eastAsia="Arial Unicode MS"/>
                <w:sz w:val="20"/>
                <w:szCs w:val="20"/>
              </w:rPr>
            </w:pPr>
            <w:r w:rsidRPr="000F7EE6">
              <w:rPr>
                <w:sz w:val="20"/>
                <w:szCs w:val="20"/>
              </w:rPr>
              <w:t>-</w:t>
            </w:r>
          </w:p>
        </w:tc>
        <w:tc>
          <w:tcPr>
            <w:tcW w:w="1428" w:type="dxa"/>
            <w:tcBorders>
              <w:top w:val="nil"/>
              <w:left w:val="nil"/>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line="229" w:lineRule="atLeast"/>
              <w:jc w:val="center"/>
              <w:rPr>
                <w:rFonts w:eastAsia="Arial Unicode MS"/>
                <w:sz w:val="20"/>
                <w:szCs w:val="20"/>
              </w:rPr>
            </w:pPr>
            <w:r w:rsidRPr="000F7EE6">
              <w:rPr>
                <w:sz w:val="20"/>
                <w:szCs w:val="20"/>
              </w:rPr>
              <w:t>-</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line="229" w:lineRule="atLeast"/>
              <w:jc w:val="center"/>
              <w:rPr>
                <w:rFonts w:eastAsia="Arial Unicode MS"/>
                <w:sz w:val="20"/>
                <w:szCs w:val="20"/>
              </w:rPr>
            </w:pPr>
            <w:r w:rsidRPr="000F7EE6">
              <w:rPr>
                <w:sz w:val="20"/>
                <w:szCs w:val="20"/>
              </w:rPr>
              <w:t>-</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line="229" w:lineRule="atLeast"/>
              <w:jc w:val="center"/>
              <w:rPr>
                <w:rFonts w:eastAsia="Arial Unicode MS"/>
                <w:sz w:val="20"/>
                <w:szCs w:val="20"/>
              </w:rPr>
            </w:pPr>
            <w:r w:rsidRPr="000F7EE6">
              <w:rPr>
                <w:sz w:val="20"/>
                <w:szCs w:val="20"/>
              </w:rPr>
              <w:t>30 (Z)</w:t>
            </w:r>
          </w:p>
        </w:tc>
      </w:tr>
      <w:tr w:rsidR="00783375" w:rsidRPr="000F7EE6" w:rsidTr="0033007C">
        <w:trPr>
          <w:trHeight w:val="244"/>
          <w:jc w:val="center"/>
        </w:trPr>
        <w:tc>
          <w:tcPr>
            <w:tcW w:w="261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rPr>
                <w:rFonts w:eastAsia="Arial Unicode MS"/>
                <w:sz w:val="20"/>
                <w:szCs w:val="20"/>
              </w:rPr>
            </w:pPr>
            <w:r w:rsidRPr="000F7EE6">
              <w:rPr>
                <w:sz w:val="20"/>
                <w:szCs w:val="20"/>
              </w:rPr>
              <w:t>ÜST DÜZEY TEKNİK TAKTİK</w:t>
            </w:r>
          </w:p>
        </w:tc>
        <w:tc>
          <w:tcPr>
            <w:tcW w:w="1428" w:type="dxa"/>
            <w:tcBorders>
              <w:top w:val="nil"/>
              <w:left w:val="nil"/>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w:t>
            </w:r>
          </w:p>
        </w:tc>
        <w:tc>
          <w:tcPr>
            <w:tcW w:w="1428" w:type="dxa"/>
            <w:tcBorders>
              <w:top w:val="nil"/>
              <w:left w:val="nil"/>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jc w:val="center"/>
              <w:rPr>
                <w:rFonts w:eastAsia="Arial Unicode MS"/>
                <w:sz w:val="20"/>
                <w:szCs w:val="20"/>
              </w:rPr>
            </w:pPr>
            <w:r w:rsidRPr="000F7EE6">
              <w:rPr>
                <w:sz w:val="20"/>
                <w:szCs w:val="20"/>
              </w:rPr>
              <w:t>60 (Z)</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jc w:val="center"/>
              <w:rPr>
                <w:sz w:val="20"/>
                <w:szCs w:val="20"/>
              </w:rPr>
            </w:pPr>
            <w:r w:rsidRPr="000F7EE6">
              <w:rPr>
                <w:sz w:val="20"/>
                <w:szCs w:val="20"/>
              </w:rPr>
              <w:t>-</w:t>
            </w:r>
          </w:p>
        </w:tc>
      </w:tr>
      <w:tr w:rsidR="00783375" w:rsidRPr="000F7EE6" w:rsidTr="0033007C">
        <w:trPr>
          <w:trHeight w:val="244"/>
          <w:jc w:val="center"/>
        </w:trPr>
        <w:tc>
          <w:tcPr>
            <w:tcW w:w="261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line="229" w:lineRule="atLeast"/>
              <w:rPr>
                <w:rFonts w:eastAsia="Arial Unicode MS"/>
                <w:sz w:val="20"/>
                <w:szCs w:val="20"/>
              </w:rPr>
            </w:pPr>
            <w:r w:rsidRPr="000F7EE6">
              <w:rPr>
                <w:sz w:val="20"/>
                <w:szCs w:val="20"/>
              </w:rPr>
              <w:t>KURS BİTİRME PROJESİ</w:t>
            </w:r>
          </w:p>
        </w:tc>
        <w:tc>
          <w:tcPr>
            <w:tcW w:w="1428" w:type="dxa"/>
            <w:tcBorders>
              <w:top w:val="nil"/>
              <w:left w:val="nil"/>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line="229" w:lineRule="atLeast"/>
              <w:jc w:val="center"/>
              <w:rPr>
                <w:rFonts w:eastAsia="Arial Unicode MS"/>
                <w:sz w:val="20"/>
                <w:szCs w:val="20"/>
              </w:rPr>
            </w:pPr>
            <w:r w:rsidRPr="000F7EE6">
              <w:rPr>
                <w:sz w:val="20"/>
                <w:szCs w:val="20"/>
              </w:rPr>
              <w:t>-</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line="229" w:lineRule="atLeast"/>
              <w:jc w:val="center"/>
              <w:rPr>
                <w:rFonts w:eastAsia="Arial Unicode MS"/>
                <w:sz w:val="20"/>
                <w:szCs w:val="20"/>
              </w:rPr>
            </w:pPr>
            <w:r w:rsidRPr="000F7EE6">
              <w:rPr>
                <w:sz w:val="20"/>
                <w:szCs w:val="20"/>
              </w:rPr>
              <w:t>-</w:t>
            </w:r>
          </w:p>
        </w:tc>
        <w:tc>
          <w:tcPr>
            <w:tcW w:w="1428" w:type="dxa"/>
            <w:tcBorders>
              <w:top w:val="nil"/>
              <w:left w:val="nil"/>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line="229" w:lineRule="atLeast"/>
              <w:jc w:val="center"/>
              <w:rPr>
                <w:rFonts w:eastAsia="Arial Unicode MS"/>
                <w:sz w:val="20"/>
                <w:szCs w:val="20"/>
              </w:rPr>
            </w:pPr>
            <w:r w:rsidRPr="000F7EE6">
              <w:rPr>
                <w:sz w:val="20"/>
                <w:szCs w:val="20"/>
              </w:rPr>
              <w:t>-</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line="229" w:lineRule="atLeast"/>
              <w:jc w:val="center"/>
              <w:rPr>
                <w:sz w:val="20"/>
                <w:szCs w:val="20"/>
              </w:rPr>
            </w:pPr>
            <w:r w:rsidRPr="000F7EE6">
              <w:rPr>
                <w:sz w:val="20"/>
                <w:szCs w:val="20"/>
              </w:rPr>
              <w:t>P</w:t>
            </w:r>
          </w:p>
        </w:tc>
        <w:tc>
          <w:tcPr>
            <w:tcW w:w="1429" w:type="dxa"/>
            <w:tcBorders>
              <w:top w:val="nil"/>
              <w:left w:val="nil"/>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before="100" w:beforeAutospacing="1" w:after="100" w:afterAutospacing="1"/>
              <w:jc w:val="center"/>
              <w:rPr>
                <w:sz w:val="20"/>
                <w:szCs w:val="20"/>
              </w:rPr>
            </w:pPr>
            <w:r w:rsidRPr="000F7EE6">
              <w:rPr>
                <w:sz w:val="20"/>
                <w:szCs w:val="20"/>
              </w:rPr>
              <w:t>P</w:t>
            </w:r>
          </w:p>
        </w:tc>
      </w:tr>
      <w:tr w:rsidR="00783375" w:rsidRPr="000F7EE6" w:rsidTr="0033007C">
        <w:trPr>
          <w:trHeight w:val="244"/>
          <w:jc w:val="center"/>
        </w:trPr>
        <w:tc>
          <w:tcPr>
            <w:tcW w:w="261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783375" w:rsidRPr="000F7EE6" w:rsidRDefault="00783375" w:rsidP="0033007C">
            <w:pPr>
              <w:pStyle w:val="Balk5"/>
              <w:rPr>
                <w:rFonts w:ascii="Times New Roman" w:hAnsi="Times New Roman" w:cs="Times New Roman"/>
                <w:sz w:val="20"/>
                <w:szCs w:val="20"/>
              </w:rPr>
            </w:pPr>
          </w:p>
        </w:tc>
        <w:tc>
          <w:tcPr>
            <w:tcW w:w="1428"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b/>
                <w:bCs/>
                <w:sz w:val="20"/>
                <w:szCs w:val="20"/>
              </w:rPr>
            </w:pPr>
          </w:p>
        </w:tc>
        <w:tc>
          <w:tcPr>
            <w:tcW w:w="1429"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b/>
                <w:bCs/>
                <w:sz w:val="20"/>
                <w:szCs w:val="20"/>
              </w:rPr>
            </w:pPr>
          </w:p>
        </w:tc>
        <w:tc>
          <w:tcPr>
            <w:tcW w:w="1428"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b/>
                <w:bCs/>
                <w:sz w:val="20"/>
                <w:szCs w:val="20"/>
              </w:rPr>
            </w:pPr>
          </w:p>
        </w:tc>
        <w:tc>
          <w:tcPr>
            <w:tcW w:w="1429"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b/>
                <w:bCs/>
                <w:sz w:val="20"/>
                <w:szCs w:val="20"/>
              </w:rPr>
            </w:pPr>
          </w:p>
        </w:tc>
        <w:tc>
          <w:tcPr>
            <w:tcW w:w="1429"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b/>
                <w:bCs/>
                <w:sz w:val="20"/>
                <w:szCs w:val="20"/>
              </w:rPr>
            </w:pPr>
          </w:p>
        </w:tc>
      </w:tr>
      <w:tr w:rsidR="00783375" w:rsidRPr="000F7EE6" w:rsidTr="0033007C">
        <w:trPr>
          <w:trHeight w:val="260"/>
          <w:jc w:val="center"/>
        </w:trPr>
        <w:tc>
          <w:tcPr>
            <w:tcW w:w="2610"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783375" w:rsidRPr="000F7EE6" w:rsidRDefault="00783375" w:rsidP="0033007C">
            <w:pPr>
              <w:pStyle w:val="Balk5"/>
              <w:rPr>
                <w:rFonts w:ascii="Times New Roman" w:hAnsi="Times New Roman" w:cs="Times New Roman"/>
                <w:i/>
                <w:iCs/>
                <w:sz w:val="20"/>
                <w:szCs w:val="20"/>
              </w:rPr>
            </w:pPr>
            <w:r w:rsidRPr="000F7EE6">
              <w:rPr>
                <w:rFonts w:ascii="Times New Roman" w:hAnsi="Times New Roman" w:cs="Times New Roman"/>
                <w:i/>
                <w:iCs/>
                <w:sz w:val="20"/>
                <w:szCs w:val="20"/>
              </w:rPr>
              <w:t>TOPLAM</w:t>
            </w:r>
          </w:p>
        </w:tc>
        <w:tc>
          <w:tcPr>
            <w:tcW w:w="1428"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b/>
                <w:bCs/>
                <w:sz w:val="20"/>
                <w:szCs w:val="20"/>
              </w:rPr>
            </w:pPr>
            <w:r w:rsidRPr="000F7EE6">
              <w:rPr>
                <w:b/>
                <w:bCs/>
                <w:sz w:val="20"/>
                <w:szCs w:val="20"/>
              </w:rPr>
              <w:t>94</w:t>
            </w:r>
          </w:p>
        </w:tc>
        <w:tc>
          <w:tcPr>
            <w:tcW w:w="1429"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b/>
                <w:bCs/>
                <w:sz w:val="20"/>
                <w:szCs w:val="20"/>
              </w:rPr>
            </w:pPr>
            <w:r w:rsidRPr="000F7EE6">
              <w:rPr>
                <w:b/>
                <w:bCs/>
                <w:sz w:val="20"/>
                <w:szCs w:val="20"/>
              </w:rPr>
              <w:t>130</w:t>
            </w:r>
          </w:p>
        </w:tc>
        <w:tc>
          <w:tcPr>
            <w:tcW w:w="1428" w:type="dxa"/>
            <w:tcBorders>
              <w:top w:val="nil"/>
              <w:left w:val="nil"/>
              <w:bottom w:val="single" w:sz="8" w:space="0" w:color="auto"/>
              <w:right w:val="single" w:sz="8" w:space="0" w:color="auto"/>
            </w:tcBorders>
            <w:tcMar>
              <w:top w:w="0" w:type="dxa"/>
              <w:left w:w="70" w:type="dxa"/>
              <w:bottom w:w="0" w:type="dxa"/>
              <w:right w:w="70" w:type="dxa"/>
            </w:tcMar>
          </w:tcPr>
          <w:p w:rsidR="00783375" w:rsidRPr="000F7EE6" w:rsidRDefault="00783375" w:rsidP="0033007C">
            <w:pPr>
              <w:spacing w:before="100" w:beforeAutospacing="1" w:after="100" w:afterAutospacing="1"/>
              <w:jc w:val="center"/>
              <w:rPr>
                <w:b/>
                <w:bCs/>
                <w:sz w:val="20"/>
                <w:szCs w:val="20"/>
              </w:rPr>
            </w:pPr>
            <w:r w:rsidRPr="000F7EE6">
              <w:rPr>
                <w:b/>
                <w:bCs/>
                <w:sz w:val="20"/>
                <w:szCs w:val="20"/>
              </w:rPr>
              <w:t>125</w:t>
            </w:r>
          </w:p>
        </w:tc>
        <w:tc>
          <w:tcPr>
            <w:tcW w:w="142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783375" w:rsidRPr="000F7EE6" w:rsidRDefault="00783375" w:rsidP="0033007C">
            <w:pPr>
              <w:spacing w:line="240" w:lineRule="atLeast"/>
              <w:rPr>
                <w:b/>
                <w:bCs/>
                <w:sz w:val="20"/>
                <w:szCs w:val="20"/>
              </w:rPr>
            </w:pPr>
            <w:r w:rsidRPr="000F7EE6">
              <w:rPr>
                <w:b/>
                <w:bCs/>
                <w:sz w:val="20"/>
                <w:szCs w:val="20"/>
              </w:rPr>
              <w:t xml:space="preserve">     157(Z)</w:t>
            </w:r>
          </w:p>
          <w:p w:rsidR="00783375" w:rsidRPr="000F7EE6" w:rsidRDefault="00783375" w:rsidP="0033007C">
            <w:pPr>
              <w:spacing w:line="240" w:lineRule="atLeast"/>
              <w:rPr>
                <w:b/>
                <w:bCs/>
                <w:sz w:val="20"/>
                <w:szCs w:val="20"/>
              </w:rPr>
            </w:pPr>
            <w:r w:rsidRPr="000F7EE6">
              <w:rPr>
                <w:b/>
                <w:bCs/>
                <w:sz w:val="20"/>
                <w:szCs w:val="20"/>
              </w:rPr>
              <w:t>80(S)</w:t>
            </w:r>
          </w:p>
        </w:tc>
        <w:tc>
          <w:tcPr>
            <w:tcW w:w="1429" w:type="dxa"/>
            <w:tcBorders>
              <w:top w:val="single" w:sz="8" w:space="0" w:color="auto"/>
              <w:bottom w:val="single" w:sz="8" w:space="0" w:color="auto"/>
              <w:right w:val="single" w:sz="8" w:space="0" w:color="auto"/>
            </w:tcBorders>
            <w:vAlign w:val="center"/>
          </w:tcPr>
          <w:p w:rsidR="00783375" w:rsidRPr="000F7EE6" w:rsidRDefault="00783375" w:rsidP="0033007C">
            <w:pPr>
              <w:spacing w:line="240" w:lineRule="atLeast"/>
              <w:rPr>
                <w:b/>
                <w:bCs/>
                <w:sz w:val="20"/>
                <w:szCs w:val="20"/>
              </w:rPr>
            </w:pPr>
            <w:r w:rsidRPr="000F7EE6">
              <w:rPr>
                <w:b/>
                <w:bCs/>
                <w:sz w:val="20"/>
                <w:szCs w:val="20"/>
              </w:rPr>
              <w:t xml:space="preserve">      95(Z)</w:t>
            </w:r>
          </w:p>
          <w:p w:rsidR="00783375" w:rsidRPr="000F7EE6" w:rsidRDefault="00783375" w:rsidP="0033007C">
            <w:pPr>
              <w:spacing w:line="240" w:lineRule="atLeast"/>
              <w:rPr>
                <w:b/>
                <w:bCs/>
                <w:sz w:val="20"/>
                <w:szCs w:val="20"/>
              </w:rPr>
            </w:pPr>
            <w:r w:rsidRPr="000F7EE6">
              <w:rPr>
                <w:b/>
                <w:bCs/>
                <w:sz w:val="20"/>
                <w:szCs w:val="20"/>
              </w:rPr>
              <w:t>80(S)</w:t>
            </w:r>
          </w:p>
        </w:tc>
      </w:tr>
    </w:tbl>
    <w:p w:rsidR="00783375" w:rsidRPr="000F7EE6" w:rsidRDefault="00783375" w:rsidP="00783375">
      <w:r w:rsidRPr="000F7EE6">
        <w:t xml:space="preserve">Kurslar planlanmadan önce, federasyonca 4. ve 5. inci kademede yer alan seçmeli derslerden en az 4 tanesini belirlenir.       </w:t>
      </w:r>
    </w:p>
    <w:p w:rsidR="00783375" w:rsidRPr="000F7EE6" w:rsidRDefault="00783375" w:rsidP="00783375">
      <w:r w:rsidRPr="000F7EE6">
        <w:t xml:space="preserve">Z = Zorunlu </w:t>
      </w:r>
      <w:proofErr w:type="gramStart"/>
      <w:r w:rsidRPr="000F7EE6">
        <w:t>dersler       S</w:t>
      </w:r>
      <w:proofErr w:type="gramEnd"/>
      <w:r w:rsidRPr="000F7EE6">
        <w:t xml:space="preserve"> = Seçmeli dersler  </w:t>
      </w:r>
    </w:p>
    <w:sectPr w:rsidR="00783375" w:rsidRPr="000F7EE6" w:rsidSect="00C5344A">
      <w:footerReference w:type="even" r:id="rId7"/>
      <w:footerReference w:type="default" r:id="rId8"/>
      <w:pgSz w:w="11906" w:h="16838" w:code="9"/>
      <w:pgMar w:top="1134" w:right="1134" w:bottom="1134" w:left="1134" w:header="720" w:footer="42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D50" w:rsidRDefault="00304D50" w:rsidP="00783375">
      <w:r>
        <w:separator/>
      </w:r>
    </w:p>
  </w:endnote>
  <w:endnote w:type="continuationSeparator" w:id="0">
    <w:p w:rsidR="00304D50" w:rsidRDefault="00304D50" w:rsidP="00783375">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53E" w:rsidRDefault="00FD300A" w:rsidP="00CA6060">
    <w:pPr>
      <w:pStyle w:val="Altbilgi"/>
      <w:framePr w:wrap="around" w:vAnchor="text" w:hAnchor="margin" w:xAlign="center" w:y="1"/>
      <w:rPr>
        <w:rStyle w:val="SayfaNumaras"/>
      </w:rPr>
    </w:pPr>
    <w:r>
      <w:rPr>
        <w:rStyle w:val="SayfaNumaras"/>
      </w:rPr>
      <w:fldChar w:fldCharType="begin"/>
    </w:r>
    <w:r w:rsidR="00A361BD">
      <w:rPr>
        <w:rStyle w:val="SayfaNumaras"/>
      </w:rPr>
      <w:instrText xml:space="preserve">PAGE  </w:instrText>
    </w:r>
    <w:r>
      <w:rPr>
        <w:rStyle w:val="SayfaNumaras"/>
      </w:rPr>
      <w:fldChar w:fldCharType="end"/>
    </w:r>
  </w:p>
  <w:p w:rsidR="0075253E" w:rsidRDefault="00304D5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5767601"/>
      <w:docPartObj>
        <w:docPartGallery w:val="Page Numbers (Bottom of Page)"/>
        <w:docPartUnique/>
      </w:docPartObj>
    </w:sdtPr>
    <w:sdtContent>
      <w:p w:rsidR="00783375" w:rsidRDefault="00FD300A">
        <w:pPr>
          <w:pStyle w:val="Altbilgi"/>
          <w:jc w:val="center"/>
        </w:pPr>
        <w:r>
          <w:fldChar w:fldCharType="begin"/>
        </w:r>
        <w:r w:rsidR="00783375">
          <w:instrText>PAGE   \* MERGEFORMAT</w:instrText>
        </w:r>
        <w:r>
          <w:fldChar w:fldCharType="separate"/>
        </w:r>
        <w:r w:rsidR="008976B4">
          <w:rPr>
            <w:noProof/>
          </w:rPr>
          <w:t>8</w:t>
        </w:r>
        <w:r>
          <w:fldChar w:fldCharType="end"/>
        </w:r>
      </w:p>
    </w:sdtContent>
  </w:sdt>
  <w:p w:rsidR="0075253E" w:rsidRDefault="00304D5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D50" w:rsidRDefault="00304D50" w:rsidP="00783375">
      <w:r>
        <w:separator/>
      </w:r>
    </w:p>
  </w:footnote>
  <w:footnote w:type="continuationSeparator" w:id="0">
    <w:p w:rsidR="00304D50" w:rsidRDefault="00304D50" w:rsidP="007833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20192"/>
    <w:multiLevelType w:val="multilevel"/>
    <w:tmpl w:val="5ED0C96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51102618"/>
    <w:multiLevelType w:val="multilevel"/>
    <w:tmpl w:val="373E8F58"/>
    <w:lvl w:ilvl="0">
      <w:start w:val="1"/>
      <w:numFmt w:val="lowerLetter"/>
      <w:lvlText w:val="%1)"/>
      <w:lvlJc w:val="left"/>
      <w:pPr>
        <w:tabs>
          <w:tab w:val="num" w:pos="720"/>
        </w:tabs>
        <w:ind w:left="720" w:hanging="360"/>
      </w:pPr>
      <w:rPr>
        <w:rFonts w:ascii="Verdana" w:eastAsia="Times New Roman" w:hAnsi="Verdana" w:cs="Times New Roman"/>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62E0749D"/>
    <w:multiLevelType w:val="hybridMultilevel"/>
    <w:tmpl w:val="C91CB4A2"/>
    <w:lvl w:ilvl="0" w:tplc="4B1AA602">
      <w:start w:val="1"/>
      <w:numFmt w:val="lowerLetter"/>
      <w:lvlText w:val="%1)"/>
      <w:lvlJc w:val="left"/>
      <w:pPr>
        <w:tabs>
          <w:tab w:val="num" w:pos="810"/>
        </w:tabs>
        <w:ind w:left="810" w:hanging="360"/>
      </w:pPr>
      <w:rPr>
        <w:rFonts w:ascii="Verdana" w:eastAsia="Times New Roman" w:hAnsi="Verdana" w:cs="Times New Roman"/>
        <w:color w:val="1F2D36"/>
      </w:rPr>
    </w:lvl>
    <w:lvl w:ilvl="1" w:tplc="041F0019" w:tentative="1">
      <w:start w:val="1"/>
      <w:numFmt w:val="lowerLetter"/>
      <w:lvlText w:val="%2."/>
      <w:lvlJc w:val="left"/>
      <w:pPr>
        <w:tabs>
          <w:tab w:val="num" w:pos="1530"/>
        </w:tabs>
        <w:ind w:left="1530" w:hanging="360"/>
      </w:pPr>
    </w:lvl>
    <w:lvl w:ilvl="2" w:tplc="041F001B" w:tentative="1">
      <w:start w:val="1"/>
      <w:numFmt w:val="lowerRoman"/>
      <w:lvlText w:val="%3."/>
      <w:lvlJc w:val="right"/>
      <w:pPr>
        <w:tabs>
          <w:tab w:val="num" w:pos="2250"/>
        </w:tabs>
        <w:ind w:left="2250" w:hanging="180"/>
      </w:pPr>
    </w:lvl>
    <w:lvl w:ilvl="3" w:tplc="041F000F" w:tentative="1">
      <w:start w:val="1"/>
      <w:numFmt w:val="decimal"/>
      <w:lvlText w:val="%4."/>
      <w:lvlJc w:val="left"/>
      <w:pPr>
        <w:tabs>
          <w:tab w:val="num" w:pos="2970"/>
        </w:tabs>
        <w:ind w:left="2970" w:hanging="360"/>
      </w:pPr>
    </w:lvl>
    <w:lvl w:ilvl="4" w:tplc="041F0019" w:tentative="1">
      <w:start w:val="1"/>
      <w:numFmt w:val="lowerLetter"/>
      <w:lvlText w:val="%5."/>
      <w:lvlJc w:val="left"/>
      <w:pPr>
        <w:tabs>
          <w:tab w:val="num" w:pos="3690"/>
        </w:tabs>
        <w:ind w:left="3690" w:hanging="360"/>
      </w:pPr>
    </w:lvl>
    <w:lvl w:ilvl="5" w:tplc="041F001B" w:tentative="1">
      <w:start w:val="1"/>
      <w:numFmt w:val="lowerRoman"/>
      <w:lvlText w:val="%6."/>
      <w:lvlJc w:val="right"/>
      <w:pPr>
        <w:tabs>
          <w:tab w:val="num" w:pos="4410"/>
        </w:tabs>
        <w:ind w:left="4410" w:hanging="180"/>
      </w:pPr>
    </w:lvl>
    <w:lvl w:ilvl="6" w:tplc="041F000F" w:tentative="1">
      <w:start w:val="1"/>
      <w:numFmt w:val="decimal"/>
      <w:lvlText w:val="%7."/>
      <w:lvlJc w:val="left"/>
      <w:pPr>
        <w:tabs>
          <w:tab w:val="num" w:pos="5130"/>
        </w:tabs>
        <w:ind w:left="5130" w:hanging="360"/>
      </w:pPr>
    </w:lvl>
    <w:lvl w:ilvl="7" w:tplc="041F0019" w:tentative="1">
      <w:start w:val="1"/>
      <w:numFmt w:val="lowerLetter"/>
      <w:lvlText w:val="%8."/>
      <w:lvlJc w:val="left"/>
      <w:pPr>
        <w:tabs>
          <w:tab w:val="num" w:pos="5850"/>
        </w:tabs>
        <w:ind w:left="5850" w:hanging="360"/>
      </w:pPr>
    </w:lvl>
    <w:lvl w:ilvl="8" w:tplc="041F001B" w:tentative="1">
      <w:start w:val="1"/>
      <w:numFmt w:val="lowerRoman"/>
      <w:lvlText w:val="%9."/>
      <w:lvlJc w:val="right"/>
      <w:pPr>
        <w:tabs>
          <w:tab w:val="num" w:pos="6570"/>
        </w:tabs>
        <w:ind w:left="6570" w:hanging="180"/>
      </w:pPr>
    </w:lvl>
  </w:abstractNum>
  <w:abstractNum w:abstractNumId="3">
    <w:nsid w:val="6A0937E8"/>
    <w:multiLevelType w:val="multilevel"/>
    <w:tmpl w:val="5ED0C96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a0MDA1NgBCQ0tTCyNLcyUdpeDU4uLM/DyQAsNaAJ8UWGAsAAAA"/>
  </w:docVars>
  <w:rsids>
    <w:rsidRoot w:val="00090A31"/>
    <w:rsid w:val="00090A31"/>
    <w:rsid w:val="000F7EE6"/>
    <w:rsid w:val="001319AC"/>
    <w:rsid w:val="001D32C3"/>
    <w:rsid w:val="00304D50"/>
    <w:rsid w:val="0038261C"/>
    <w:rsid w:val="004D1D75"/>
    <w:rsid w:val="004F1440"/>
    <w:rsid w:val="006D22F8"/>
    <w:rsid w:val="00783375"/>
    <w:rsid w:val="008976B4"/>
    <w:rsid w:val="00941990"/>
    <w:rsid w:val="00A361BD"/>
    <w:rsid w:val="00D121E2"/>
    <w:rsid w:val="00D529B9"/>
    <w:rsid w:val="00D750DF"/>
    <w:rsid w:val="00D95CFE"/>
    <w:rsid w:val="00FD300A"/>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375"/>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link w:val="Balk2Char"/>
    <w:qFormat/>
    <w:rsid w:val="00783375"/>
    <w:pPr>
      <w:spacing w:before="240" w:after="60"/>
      <w:outlineLvl w:val="1"/>
    </w:pPr>
    <w:rPr>
      <w:rFonts w:ascii="Arial" w:hAnsi="Arial" w:cs="Arial"/>
      <w:b/>
      <w:bCs/>
      <w:i/>
      <w:iCs/>
    </w:rPr>
  </w:style>
  <w:style w:type="paragraph" w:styleId="Balk5">
    <w:name w:val="heading 5"/>
    <w:basedOn w:val="Normal"/>
    <w:link w:val="Balk5Char"/>
    <w:qFormat/>
    <w:rsid w:val="00783375"/>
    <w:pPr>
      <w:jc w:val="center"/>
      <w:outlineLvl w:val="4"/>
    </w:pPr>
    <w:rPr>
      <w:rFonts w:ascii="Tahoma" w:hAnsi="Tahoma" w:cs="Tahoma"/>
      <w:b/>
      <w:bCs/>
    </w:rPr>
  </w:style>
  <w:style w:type="paragraph" w:styleId="Balk7">
    <w:name w:val="heading 7"/>
    <w:basedOn w:val="Normal"/>
    <w:next w:val="Normal"/>
    <w:link w:val="Balk7Char"/>
    <w:uiPriority w:val="9"/>
    <w:semiHidden/>
    <w:unhideWhenUsed/>
    <w:qFormat/>
    <w:rsid w:val="00783375"/>
    <w:pPr>
      <w:spacing w:before="240" w:after="60"/>
      <w:outlineLvl w:val="6"/>
    </w:pPr>
    <w:rPr>
      <w:rFonts w:ascii="Calibri" w:hAnsi="Calibri"/>
    </w:rPr>
  </w:style>
  <w:style w:type="paragraph" w:styleId="Balk9">
    <w:name w:val="heading 9"/>
    <w:basedOn w:val="Normal"/>
    <w:link w:val="Balk9Char"/>
    <w:qFormat/>
    <w:rsid w:val="00783375"/>
    <w:pPr>
      <w:ind w:left="708"/>
      <w:jc w:val="both"/>
      <w:outlineLvl w:val="8"/>
    </w:pPr>
    <w:rPr>
      <w:rFonts w:ascii="Tahoma" w:hAnsi="Tahoma" w:cs="Tahoma"/>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783375"/>
    <w:rPr>
      <w:rFonts w:ascii="Arial" w:eastAsia="Times New Roman" w:hAnsi="Arial" w:cs="Arial"/>
      <w:b/>
      <w:bCs/>
      <w:i/>
      <w:iCs/>
      <w:sz w:val="24"/>
      <w:szCs w:val="24"/>
      <w:lang w:eastAsia="tr-TR"/>
    </w:rPr>
  </w:style>
  <w:style w:type="character" w:customStyle="1" w:styleId="Balk5Char">
    <w:name w:val="Başlık 5 Char"/>
    <w:basedOn w:val="VarsaylanParagrafYazTipi"/>
    <w:link w:val="Balk5"/>
    <w:rsid w:val="00783375"/>
    <w:rPr>
      <w:rFonts w:ascii="Tahoma" w:eastAsia="Times New Roman" w:hAnsi="Tahoma" w:cs="Tahoma"/>
      <w:b/>
      <w:bCs/>
      <w:sz w:val="24"/>
      <w:szCs w:val="24"/>
      <w:lang w:eastAsia="tr-TR"/>
    </w:rPr>
  </w:style>
  <w:style w:type="character" w:customStyle="1" w:styleId="Balk7Char">
    <w:name w:val="Başlık 7 Char"/>
    <w:basedOn w:val="VarsaylanParagrafYazTipi"/>
    <w:link w:val="Balk7"/>
    <w:uiPriority w:val="9"/>
    <w:semiHidden/>
    <w:rsid w:val="00783375"/>
    <w:rPr>
      <w:rFonts w:ascii="Calibri" w:eastAsia="Times New Roman" w:hAnsi="Calibri" w:cs="Times New Roman"/>
      <w:sz w:val="24"/>
      <w:szCs w:val="24"/>
    </w:rPr>
  </w:style>
  <w:style w:type="character" w:customStyle="1" w:styleId="Balk9Char">
    <w:name w:val="Başlık 9 Char"/>
    <w:basedOn w:val="VarsaylanParagrafYazTipi"/>
    <w:link w:val="Balk9"/>
    <w:rsid w:val="00783375"/>
    <w:rPr>
      <w:rFonts w:ascii="Tahoma" w:eastAsia="Times New Roman" w:hAnsi="Tahoma" w:cs="Tahoma"/>
      <w:b/>
      <w:bCs/>
      <w:lang w:eastAsia="tr-TR"/>
    </w:rPr>
  </w:style>
  <w:style w:type="paragraph" w:styleId="stbilgi">
    <w:name w:val="header"/>
    <w:basedOn w:val="Normal"/>
    <w:link w:val="stbilgiChar"/>
    <w:rsid w:val="00783375"/>
    <w:pPr>
      <w:tabs>
        <w:tab w:val="center" w:pos="4536"/>
        <w:tab w:val="right" w:pos="9072"/>
      </w:tabs>
    </w:pPr>
    <w:rPr>
      <w:sz w:val="20"/>
      <w:szCs w:val="20"/>
    </w:rPr>
  </w:style>
  <w:style w:type="character" w:customStyle="1" w:styleId="stbilgiChar">
    <w:name w:val="Üstbilgi Char"/>
    <w:basedOn w:val="VarsaylanParagrafYazTipi"/>
    <w:link w:val="stbilgi"/>
    <w:rsid w:val="00783375"/>
    <w:rPr>
      <w:rFonts w:ascii="Times New Roman" w:eastAsia="Times New Roman" w:hAnsi="Times New Roman" w:cs="Times New Roman"/>
      <w:sz w:val="20"/>
      <w:szCs w:val="20"/>
      <w:lang w:eastAsia="tr-TR"/>
    </w:rPr>
  </w:style>
  <w:style w:type="paragraph" w:styleId="NormalWeb">
    <w:name w:val="Normal (Web)"/>
    <w:basedOn w:val="Normal"/>
    <w:rsid w:val="00783375"/>
    <w:pPr>
      <w:spacing w:before="100" w:beforeAutospacing="1" w:after="100" w:afterAutospacing="1"/>
    </w:pPr>
  </w:style>
  <w:style w:type="paragraph" w:styleId="BalonMetni">
    <w:name w:val="Balloon Text"/>
    <w:basedOn w:val="Normal"/>
    <w:link w:val="BalonMetniChar"/>
    <w:semiHidden/>
    <w:rsid w:val="00783375"/>
    <w:rPr>
      <w:rFonts w:ascii="Tahoma" w:hAnsi="Tahoma" w:cs="Tahoma"/>
      <w:sz w:val="16"/>
      <w:szCs w:val="16"/>
    </w:rPr>
  </w:style>
  <w:style w:type="character" w:customStyle="1" w:styleId="BalonMetniChar">
    <w:name w:val="Balon Metni Char"/>
    <w:basedOn w:val="VarsaylanParagrafYazTipi"/>
    <w:link w:val="BalonMetni"/>
    <w:semiHidden/>
    <w:rsid w:val="00783375"/>
    <w:rPr>
      <w:rFonts w:ascii="Tahoma" w:eastAsia="Times New Roman" w:hAnsi="Tahoma" w:cs="Tahoma"/>
      <w:sz w:val="16"/>
      <w:szCs w:val="16"/>
      <w:lang w:eastAsia="tr-TR"/>
    </w:rPr>
  </w:style>
  <w:style w:type="paragraph" w:styleId="DipnotMetni">
    <w:name w:val="footnote text"/>
    <w:basedOn w:val="Normal"/>
    <w:link w:val="DipnotMetniChar"/>
    <w:semiHidden/>
    <w:rsid w:val="00783375"/>
    <w:rPr>
      <w:sz w:val="20"/>
      <w:szCs w:val="20"/>
    </w:rPr>
  </w:style>
  <w:style w:type="character" w:customStyle="1" w:styleId="DipnotMetniChar">
    <w:name w:val="Dipnot Metni Char"/>
    <w:basedOn w:val="VarsaylanParagrafYazTipi"/>
    <w:link w:val="DipnotMetni"/>
    <w:semiHidden/>
    <w:rsid w:val="00783375"/>
    <w:rPr>
      <w:rFonts w:ascii="Times New Roman" w:eastAsia="Times New Roman" w:hAnsi="Times New Roman" w:cs="Times New Roman"/>
      <w:sz w:val="20"/>
      <w:szCs w:val="20"/>
      <w:lang w:eastAsia="tr-TR"/>
    </w:rPr>
  </w:style>
  <w:style w:type="character" w:styleId="DipnotBavurusu">
    <w:name w:val="footnote reference"/>
    <w:semiHidden/>
    <w:rsid w:val="00783375"/>
    <w:rPr>
      <w:vertAlign w:val="superscript"/>
    </w:rPr>
  </w:style>
  <w:style w:type="paragraph" w:styleId="Altbilgi">
    <w:name w:val="footer"/>
    <w:basedOn w:val="Normal"/>
    <w:link w:val="AltbilgiChar"/>
    <w:uiPriority w:val="99"/>
    <w:rsid w:val="00783375"/>
    <w:pPr>
      <w:tabs>
        <w:tab w:val="center" w:pos="4536"/>
        <w:tab w:val="right" w:pos="9072"/>
      </w:tabs>
    </w:pPr>
  </w:style>
  <w:style w:type="character" w:customStyle="1" w:styleId="AltbilgiChar">
    <w:name w:val="Altbilgi Char"/>
    <w:basedOn w:val="VarsaylanParagrafYazTipi"/>
    <w:link w:val="Altbilgi"/>
    <w:uiPriority w:val="99"/>
    <w:rsid w:val="00783375"/>
    <w:rPr>
      <w:rFonts w:ascii="Times New Roman" w:eastAsia="Times New Roman" w:hAnsi="Times New Roman" w:cs="Times New Roman"/>
      <w:sz w:val="24"/>
      <w:szCs w:val="24"/>
      <w:lang w:eastAsia="tr-TR"/>
    </w:rPr>
  </w:style>
  <w:style w:type="character" w:styleId="SayfaNumaras">
    <w:name w:val="page number"/>
    <w:basedOn w:val="VarsaylanParagrafYazTipi"/>
    <w:rsid w:val="00783375"/>
  </w:style>
  <w:style w:type="paragraph" w:styleId="AralkYok">
    <w:name w:val="No Spacing"/>
    <w:uiPriority w:val="1"/>
    <w:qFormat/>
    <w:rsid w:val="00783375"/>
    <w:pPr>
      <w:spacing w:after="0" w:line="240" w:lineRule="auto"/>
    </w:pPr>
    <w:rPr>
      <w:rFonts w:ascii="Calibri" w:eastAsia="Calibri" w:hAnsi="Calibri" w:cs="Times New Roman"/>
    </w:rPr>
  </w:style>
  <w:style w:type="paragraph" w:customStyle="1" w:styleId="Default">
    <w:name w:val="Default"/>
    <w:rsid w:val="00783375"/>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2704</Words>
  <Characters>15419</Characters>
  <Application>Microsoft Office Word</Application>
  <DocSecurity>0</DocSecurity>
  <Lines>128</Lines>
  <Paragraphs>36</Paragraphs>
  <ScaleCrop>false</ScaleCrop>
  <Company/>
  <LinksUpToDate>false</LinksUpToDate>
  <CharactersWithSpaces>18087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 SIMSEK</dc:creator>
  <cp:lastModifiedBy>Mutlu</cp:lastModifiedBy>
  <cp:revision>2</cp:revision>
  <cp:lastPrinted>2018-08-15T07:42:00Z</cp:lastPrinted>
  <dcterms:created xsi:type="dcterms:W3CDTF">2018-09-04T10:26:00Z</dcterms:created>
  <dcterms:modified xsi:type="dcterms:W3CDTF">2018-09-04T10:26:00Z</dcterms:modified>
</cp:coreProperties>
</file>